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5BCF" w:rsidRPr="004619D6" w:rsidRDefault="00182EC0" w:rsidP="008D5176">
      <w:pPr>
        <w:jc w:val="center"/>
        <w:rPr>
          <w:rFonts w:ascii="Times New Roman" w:hAnsi="Times New Roman" w:cs="Times New Roman"/>
          <w:b/>
          <w:sz w:val="28"/>
          <w:szCs w:val="28"/>
        </w:rPr>
      </w:pPr>
      <w:bookmarkStart w:id="0" w:name="_Hlk42761659"/>
      <w:r>
        <w:rPr>
          <w:rFonts w:ascii="Arial" w:hAnsi="Arial" w:cs="Arial"/>
          <w:b/>
          <w:sz w:val="26"/>
          <w:szCs w:val="26"/>
        </w:rPr>
        <w:t xml:space="preserve">Marsile </w:t>
      </w:r>
      <w:bookmarkStart w:id="1" w:name="_GoBack"/>
      <w:bookmarkEnd w:id="1"/>
      <w:r>
        <w:rPr>
          <w:rFonts w:ascii="Arial" w:hAnsi="Arial" w:cs="Arial"/>
          <w:b/>
          <w:sz w:val="26"/>
          <w:szCs w:val="26"/>
        </w:rPr>
        <w:t xml:space="preserve">Ficin et la polyphonie : l’image sonore comme miroir </w:t>
      </w:r>
      <w:r w:rsidR="0028223E" w:rsidRPr="004619D6">
        <w:rPr>
          <w:rFonts w:ascii="Arial" w:hAnsi="Arial" w:cs="Arial"/>
          <w:b/>
          <w:sz w:val="26"/>
          <w:szCs w:val="26"/>
        </w:rPr>
        <w:t xml:space="preserve"> de l’invisible</w:t>
      </w:r>
    </w:p>
    <w:bookmarkEnd w:id="0"/>
    <w:p w:rsidR="00DE4E43" w:rsidRPr="004619D6" w:rsidRDefault="00DE4E43" w:rsidP="008D5176">
      <w:pPr>
        <w:jc w:val="center"/>
        <w:rPr>
          <w:rFonts w:ascii="Times New Roman" w:hAnsi="Times New Roman" w:cs="Times New Roman"/>
          <w:b/>
          <w:szCs w:val="24"/>
        </w:rPr>
      </w:pPr>
      <w:r w:rsidRPr="004619D6">
        <w:rPr>
          <w:rFonts w:ascii="Times New Roman" w:hAnsi="Times New Roman" w:cs="Times New Roman"/>
          <w:b/>
          <w:szCs w:val="24"/>
        </w:rPr>
        <w:t xml:space="preserve">28 pages – 10 exemples </w:t>
      </w:r>
      <w:r w:rsidR="00D37C4C" w:rsidRPr="004619D6">
        <w:rPr>
          <w:rFonts w:ascii="Times New Roman" w:hAnsi="Times New Roman" w:cs="Times New Roman"/>
          <w:b/>
          <w:szCs w:val="24"/>
        </w:rPr>
        <w:t xml:space="preserve">musicaux </w:t>
      </w:r>
      <w:r w:rsidRPr="004619D6">
        <w:rPr>
          <w:rFonts w:ascii="Times New Roman" w:hAnsi="Times New Roman" w:cs="Times New Roman"/>
          <w:b/>
          <w:szCs w:val="24"/>
        </w:rPr>
        <w:t>- grec</w:t>
      </w:r>
    </w:p>
    <w:p w:rsidR="008D5176" w:rsidRPr="004619D6" w:rsidRDefault="008D5176" w:rsidP="008D5176">
      <w:pPr>
        <w:jc w:val="center"/>
        <w:rPr>
          <w:rFonts w:ascii="Times New Roman" w:hAnsi="Times New Roman" w:cs="Times New Roman"/>
          <w:b/>
          <w:sz w:val="28"/>
          <w:szCs w:val="28"/>
        </w:rPr>
      </w:pPr>
    </w:p>
    <w:p w:rsidR="008D5176" w:rsidRPr="004619D6" w:rsidRDefault="008D5176" w:rsidP="008D5176">
      <w:pPr>
        <w:jc w:val="right"/>
        <w:rPr>
          <w:rFonts w:ascii="Times New Roman" w:hAnsi="Times New Roman" w:cs="Times New Roman"/>
          <w:b/>
          <w:szCs w:val="24"/>
        </w:rPr>
      </w:pPr>
      <w:r w:rsidRPr="004619D6">
        <w:rPr>
          <w:rFonts w:ascii="Times New Roman" w:hAnsi="Times New Roman" w:cs="Times New Roman"/>
          <w:b/>
          <w:szCs w:val="24"/>
        </w:rPr>
        <w:t>Brenno Boccadoro</w:t>
      </w:r>
    </w:p>
    <w:p w:rsidR="008D5176" w:rsidRPr="004619D6" w:rsidRDefault="008D5176" w:rsidP="008D5176">
      <w:pPr>
        <w:rPr>
          <w:rFonts w:ascii="Times New Roman" w:hAnsi="Times New Roman" w:cs="Times New Roman"/>
        </w:rPr>
      </w:pPr>
    </w:p>
    <w:p w:rsidR="008D5176" w:rsidRPr="004619D6" w:rsidRDefault="008D5176" w:rsidP="008D5176">
      <w:pPr>
        <w:rPr>
          <w:rFonts w:ascii="Times New Roman" w:hAnsi="Times New Roman" w:cs="Times New Roman"/>
        </w:rPr>
      </w:pPr>
    </w:p>
    <w:p w:rsidR="00D14C79" w:rsidRPr="004619D6" w:rsidRDefault="00D14C79" w:rsidP="008D5176">
      <w:pPr>
        <w:ind w:firstLine="709"/>
        <w:rPr>
          <w:rFonts w:ascii="Times New Roman" w:hAnsi="Times New Roman" w:cs="Times New Roman"/>
        </w:rPr>
      </w:pPr>
      <w:r w:rsidRPr="004619D6">
        <w:rPr>
          <w:rFonts w:ascii="Times New Roman" w:hAnsi="Times New Roman" w:cs="Times New Roman"/>
        </w:rPr>
        <w:t>Création et connaissance n’ont pas toujours fait bon ménage dans l’histoire de la pensée occidentale. Dans le Néoplatonisme, l’Hermétisme</w:t>
      </w:r>
      <w:r w:rsidR="00950952" w:rsidRPr="004619D6">
        <w:rPr>
          <w:rFonts w:ascii="Times New Roman" w:hAnsi="Times New Roman" w:cs="Times New Roman"/>
        </w:rPr>
        <w:t xml:space="preserve">, </w:t>
      </w:r>
      <w:r w:rsidRPr="004619D6">
        <w:rPr>
          <w:rFonts w:ascii="Times New Roman" w:hAnsi="Times New Roman" w:cs="Times New Roman"/>
        </w:rPr>
        <w:t>l’</w:t>
      </w:r>
      <w:r w:rsidR="00950952" w:rsidRPr="004619D6">
        <w:rPr>
          <w:rFonts w:ascii="Times New Roman" w:hAnsi="Times New Roman" w:cs="Times New Roman"/>
        </w:rPr>
        <w:t>O</w:t>
      </w:r>
      <w:r w:rsidRPr="004619D6">
        <w:rPr>
          <w:rFonts w:ascii="Times New Roman" w:hAnsi="Times New Roman" w:cs="Times New Roman"/>
        </w:rPr>
        <w:t>ccultisme</w:t>
      </w:r>
      <w:r w:rsidR="00950952" w:rsidRPr="004619D6">
        <w:rPr>
          <w:rFonts w:ascii="Times New Roman" w:hAnsi="Times New Roman" w:cs="Times New Roman"/>
        </w:rPr>
        <w:t xml:space="preserve"> et </w:t>
      </w:r>
      <w:r w:rsidRPr="004619D6">
        <w:rPr>
          <w:rFonts w:ascii="Times New Roman" w:hAnsi="Times New Roman" w:cs="Times New Roman"/>
        </w:rPr>
        <w:t>chez les mystiques,</w:t>
      </w:r>
      <w:r w:rsidR="007260ED" w:rsidRPr="004619D6">
        <w:rPr>
          <w:rFonts w:ascii="Times New Roman" w:hAnsi="Times New Roman" w:cs="Times New Roman"/>
        </w:rPr>
        <w:t xml:space="preserve"> </w:t>
      </w:r>
      <w:r w:rsidRPr="004619D6">
        <w:rPr>
          <w:rFonts w:ascii="Times New Roman" w:hAnsi="Times New Roman" w:cs="Times New Roman"/>
        </w:rPr>
        <w:t>leur</w:t>
      </w:r>
      <w:r w:rsidR="007260ED" w:rsidRPr="004619D6">
        <w:rPr>
          <w:rFonts w:ascii="Times New Roman" w:hAnsi="Times New Roman" w:cs="Times New Roman"/>
        </w:rPr>
        <w:t xml:space="preserve"> </w:t>
      </w:r>
      <w:r w:rsidRPr="004619D6">
        <w:rPr>
          <w:rFonts w:ascii="Times New Roman" w:hAnsi="Times New Roman" w:cs="Times New Roman"/>
        </w:rPr>
        <w:t>mariage a été imaginé comme un</w:t>
      </w:r>
      <w:r w:rsidR="00601BDC" w:rsidRPr="004619D6">
        <w:rPr>
          <w:rFonts w:ascii="Times New Roman" w:hAnsi="Times New Roman" w:cs="Times New Roman"/>
        </w:rPr>
        <w:t xml:space="preserve"> </w:t>
      </w:r>
      <w:r w:rsidR="00950952" w:rsidRPr="004619D6">
        <w:rPr>
          <w:rFonts w:ascii="Times New Roman" w:hAnsi="Times New Roman" w:cs="Times New Roman"/>
        </w:rPr>
        <w:t xml:space="preserve">voyage </w:t>
      </w:r>
      <w:r w:rsidRPr="004619D6">
        <w:rPr>
          <w:rFonts w:ascii="Times New Roman" w:hAnsi="Times New Roman" w:cs="Times New Roman"/>
        </w:rPr>
        <w:t xml:space="preserve">de l’âme </w:t>
      </w:r>
      <w:r w:rsidR="00E978BE" w:rsidRPr="004619D6">
        <w:rPr>
          <w:rFonts w:ascii="Times New Roman" w:hAnsi="Times New Roman" w:cs="Times New Roman"/>
        </w:rPr>
        <w:t xml:space="preserve">quittant </w:t>
      </w:r>
      <w:r w:rsidRPr="004619D6">
        <w:rPr>
          <w:rFonts w:ascii="Times New Roman" w:hAnsi="Times New Roman" w:cs="Times New Roman"/>
        </w:rPr>
        <w:t>le corps</w:t>
      </w:r>
      <w:r w:rsidR="007260ED" w:rsidRPr="004619D6">
        <w:rPr>
          <w:rFonts w:ascii="Times New Roman" w:hAnsi="Times New Roman" w:cs="Times New Roman"/>
        </w:rPr>
        <w:t xml:space="preserve"> </w:t>
      </w:r>
      <w:r w:rsidRPr="004619D6">
        <w:rPr>
          <w:rFonts w:ascii="Times New Roman" w:hAnsi="Times New Roman" w:cs="Times New Roman"/>
        </w:rPr>
        <w:t>dans le rêve et l’extase, ou encore</w:t>
      </w:r>
      <w:r w:rsidR="00950952" w:rsidRPr="004619D6">
        <w:rPr>
          <w:rFonts w:ascii="Times New Roman" w:hAnsi="Times New Roman" w:cs="Times New Roman"/>
        </w:rPr>
        <w:t xml:space="preserve">, dans les </w:t>
      </w:r>
      <w:r w:rsidR="00950952" w:rsidRPr="004619D6">
        <w:rPr>
          <w:rFonts w:ascii="Times New Roman" w:hAnsi="Times New Roman" w:cs="Times New Roman"/>
          <w:i/>
        </w:rPr>
        <w:t>Noces de Philologie et Mercure</w:t>
      </w:r>
      <w:r w:rsidR="00950952" w:rsidRPr="004619D6">
        <w:rPr>
          <w:rFonts w:ascii="Times New Roman" w:hAnsi="Times New Roman" w:cs="Times New Roman"/>
        </w:rPr>
        <w:t xml:space="preserve"> et le </w:t>
      </w:r>
      <w:r w:rsidR="00950952" w:rsidRPr="004619D6">
        <w:rPr>
          <w:rFonts w:ascii="Times New Roman" w:hAnsi="Times New Roman" w:cs="Times New Roman"/>
          <w:i/>
        </w:rPr>
        <w:t>Songe de Scipion,</w:t>
      </w:r>
      <w:r w:rsidR="00950952" w:rsidRPr="004619D6">
        <w:rPr>
          <w:rFonts w:ascii="Times New Roman" w:hAnsi="Times New Roman" w:cs="Times New Roman"/>
        </w:rPr>
        <w:t xml:space="preserve"> comme </w:t>
      </w:r>
      <w:r w:rsidRPr="004619D6">
        <w:rPr>
          <w:rFonts w:ascii="Times New Roman" w:hAnsi="Times New Roman" w:cs="Times New Roman"/>
        </w:rPr>
        <w:t xml:space="preserve">un </w:t>
      </w:r>
      <w:r w:rsidR="00950952" w:rsidRPr="004619D6">
        <w:rPr>
          <w:rFonts w:ascii="Times New Roman" w:hAnsi="Times New Roman" w:cs="Times New Roman"/>
        </w:rPr>
        <w:t xml:space="preserve">parcours </w:t>
      </w:r>
      <w:r w:rsidRPr="004619D6">
        <w:rPr>
          <w:rFonts w:ascii="Times New Roman" w:hAnsi="Times New Roman" w:cs="Times New Roman"/>
        </w:rPr>
        <w:t xml:space="preserve">à travers </w:t>
      </w:r>
      <w:r w:rsidR="00950952" w:rsidRPr="004619D6">
        <w:rPr>
          <w:rFonts w:ascii="Times New Roman" w:hAnsi="Times New Roman" w:cs="Times New Roman"/>
        </w:rPr>
        <w:t>l</w:t>
      </w:r>
      <w:r w:rsidRPr="004619D6">
        <w:rPr>
          <w:rFonts w:ascii="Times New Roman" w:hAnsi="Times New Roman" w:cs="Times New Roman"/>
        </w:rPr>
        <w:t>es orbites</w:t>
      </w:r>
      <w:r w:rsidR="00950952" w:rsidRPr="004619D6">
        <w:rPr>
          <w:rFonts w:ascii="Times New Roman" w:hAnsi="Times New Roman" w:cs="Times New Roman"/>
        </w:rPr>
        <w:t xml:space="preserve"> astrales</w:t>
      </w:r>
      <w:r w:rsidRPr="004619D6">
        <w:rPr>
          <w:rFonts w:ascii="Times New Roman" w:hAnsi="Times New Roman" w:cs="Times New Roman"/>
        </w:rPr>
        <w:t xml:space="preserve"> habitées par les sept arts libéraux. </w:t>
      </w:r>
      <w:r w:rsidR="00950952" w:rsidRPr="004619D6">
        <w:rPr>
          <w:rFonts w:ascii="Times New Roman" w:hAnsi="Times New Roman" w:cs="Times New Roman"/>
        </w:rPr>
        <w:t>T</w:t>
      </w:r>
      <w:r w:rsidRPr="004619D6">
        <w:rPr>
          <w:rFonts w:ascii="Times New Roman" w:hAnsi="Times New Roman" w:cs="Times New Roman"/>
        </w:rPr>
        <w:t>outes ces mises en scène</w:t>
      </w:r>
      <w:r w:rsidR="007260ED" w:rsidRPr="004619D6">
        <w:rPr>
          <w:rFonts w:ascii="Times New Roman" w:hAnsi="Times New Roman" w:cs="Times New Roman"/>
        </w:rPr>
        <w:t xml:space="preserve"> </w:t>
      </w:r>
      <w:r w:rsidRPr="004619D6">
        <w:rPr>
          <w:rFonts w:ascii="Times New Roman" w:hAnsi="Times New Roman" w:cs="Times New Roman"/>
        </w:rPr>
        <w:t xml:space="preserve">poursuivent le même but : placer la Vérité à des années-lumière </w:t>
      </w:r>
      <w:r w:rsidR="00595DB2" w:rsidRPr="004619D6">
        <w:rPr>
          <w:rFonts w:ascii="Times New Roman" w:hAnsi="Times New Roman" w:cs="Times New Roman"/>
        </w:rPr>
        <w:t xml:space="preserve">de l’entendement humain </w:t>
      </w:r>
      <w:r w:rsidRPr="004619D6">
        <w:rPr>
          <w:rFonts w:ascii="Times New Roman" w:hAnsi="Times New Roman" w:cs="Times New Roman"/>
        </w:rPr>
        <w:t>pour</w:t>
      </w:r>
      <w:r w:rsidR="007260ED" w:rsidRPr="004619D6">
        <w:rPr>
          <w:rFonts w:ascii="Times New Roman" w:hAnsi="Times New Roman" w:cs="Times New Roman"/>
        </w:rPr>
        <w:t xml:space="preserve"> </w:t>
      </w:r>
      <w:r w:rsidRPr="004619D6">
        <w:rPr>
          <w:rFonts w:ascii="Times New Roman" w:hAnsi="Times New Roman" w:cs="Times New Roman"/>
        </w:rPr>
        <w:t>confier son</w:t>
      </w:r>
      <w:r w:rsidR="007260ED" w:rsidRPr="004619D6">
        <w:rPr>
          <w:rFonts w:ascii="Times New Roman" w:hAnsi="Times New Roman" w:cs="Times New Roman"/>
        </w:rPr>
        <w:t xml:space="preserve"> </w:t>
      </w:r>
      <w:r w:rsidRPr="004619D6">
        <w:rPr>
          <w:rFonts w:ascii="Times New Roman" w:hAnsi="Times New Roman" w:cs="Times New Roman"/>
        </w:rPr>
        <w:t>accès</w:t>
      </w:r>
      <w:r w:rsidR="007260ED" w:rsidRPr="004619D6">
        <w:rPr>
          <w:rFonts w:ascii="Times New Roman" w:hAnsi="Times New Roman" w:cs="Times New Roman"/>
        </w:rPr>
        <w:t xml:space="preserve"> </w:t>
      </w:r>
      <w:r w:rsidRPr="004619D6">
        <w:rPr>
          <w:rFonts w:ascii="Times New Roman" w:hAnsi="Times New Roman" w:cs="Times New Roman"/>
        </w:rPr>
        <w:t>à l’altération de</w:t>
      </w:r>
      <w:r w:rsidR="00595DB2" w:rsidRPr="004619D6">
        <w:rPr>
          <w:rFonts w:ascii="Times New Roman" w:hAnsi="Times New Roman" w:cs="Times New Roman"/>
        </w:rPr>
        <w:t xml:space="preserve"> se</w:t>
      </w:r>
      <w:r w:rsidRPr="004619D6">
        <w:rPr>
          <w:rFonts w:ascii="Times New Roman" w:hAnsi="Times New Roman" w:cs="Times New Roman"/>
        </w:rPr>
        <w:t>s pouvoirs cognitifs</w:t>
      </w:r>
      <w:r w:rsidR="00802774" w:rsidRPr="004619D6">
        <w:rPr>
          <w:rFonts w:ascii="Times New Roman" w:hAnsi="Times New Roman" w:cs="Times New Roman"/>
        </w:rPr>
        <w:t xml:space="preserve"> durant l’enthousiasme divinatoire</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 xml:space="preserve">Cela a été d’autant plus vrai pour l’art. Image opaque de la clarté des Idées, la valeur épistémologique de l’œuvre a requis comme condition </w:t>
      </w:r>
      <w:r w:rsidR="00595DB2" w:rsidRPr="004619D6">
        <w:rPr>
          <w:rFonts w:ascii="Times New Roman" w:hAnsi="Times New Roman" w:cs="Times New Roman"/>
        </w:rPr>
        <w:t xml:space="preserve">essentielle </w:t>
      </w:r>
      <w:r w:rsidRPr="004619D6">
        <w:rPr>
          <w:rFonts w:ascii="Times New Roman" w:hAnsi="Times New Roman" w:cs="Times New Roman"/>
        </w:rPr>
        <w:t>une prise de position sur l</w:t>
      </w:r>
      <w:r w:rsidR="00802774" w:rsidRPr="004619D6">
        <w:rPr>
          <w:rFonts w:ascii="Times New Roman" w:hAnsi="Times New Roman" w:cs="Times New Roman"/>
        </w:rPr>
        <w:t>e pouvoir transitif des</w:t>
      </w:r>
      <w:r w:rsidRPr="004619D6">
        <w:rPr>
          <w:rFonts w:ascii="Times New Roman" w:hAnsi="Times New Roman" w:cs="Times New Roman"/>
        </w:rPr>
        <w:t xml:space="preserve"> signes</w:t>
      </w:r>
      <w:r w:rsidR="00802774" w:rsidRPr="004619D6">
        <w:rPr>
          <w:rFonts w:ascii="Times New Roman" w:hAnsi="Times New Roman" w:cs="Times New Roman"/>
        </w:rPr>
        <w:t xml:space="preserve"> de transmettre une signification</w:t>
      </w:r>
      <w:r w:rsidRPr="004619D6">
        <w:rPr>
          <w:rFonts w:ascii="Times New Roman" w:hAnsi="Times New Roman" w:cs="Times New Roman"/>
        </w:rPr>
        <w:t>. Lorsqu</w:t>
      </w:r>
      <w:r w:rsidR="00802774" w:rsidRPr="004619D6">
        <w:rPr>
          <w:rFonts w:ascii="Times New Roman" w:hAnsi="Times New Roman" w:cs="Times New Roman"/>
        </w:rPr>
        <w:t xml:space="preserve">e ce pouvoir  a été </w:t>
      </w:r>
      <w:r w:rsidRPr="004619D6">
        <w:rPr>
          <w:rFonts w:ascii="Times New Roman" w:hAnsi="Times New Roman" w:cs="Times New Roman"/>
        </w:rPr>
        <w:t xml:space="preserve"> entravé,</w:t>
      </w:r>
      <w:r w:rsidR="007260ED" w:rsidRPr="004619D6">
        <w:rPr>
          <w:rFonts w:ascii="Times New Roman" w:hAnsi="Times New Roman" w:cs="Times New Roman"/>
        </w:rPr>
        <w:t xml:space="preserve"> </w:t>
      </w:r>
      <w:r w:rsidRPr="004619D6">
        <w:rPr>
          <w:rFonts w:ascii="Times New Roman" w:hAnsi="Times New Roman" w:cs="Times New Roman"/>
        </w:rPr>
        <w:t>l’action solidaire de l’art et de la connaissance s’est soldée par un divorce. Il en va ainsi des récits</w:t>
      </w:r>
      <w:r w:rsidR="007260ED" w:rsidRPr="004619D6">
        <w:rPr>
          <w:rFonts w:ascii="Times New Roman" w:hAnsi="Times New Roman" w:cs="Times New Roman"/>
        </w:rPr>
        <w:t xml:space="preserve"> </w:t>
      </w:r>
      <w:r w:rsidRPr="004619D6">
        <w:rPr>
          <w:rFonts w:ascii="Times New Roman" w:hAnsi="Times New Roman" w:cs="Times New Roman"/>
        </w:rPr>
        <w:t>divinatoires. Ce sont bien le</w:t>
      </w:r>
      <w:r w:rsidR="00D14A61" w:rsidRPr="004619D6">
        <w:rPr>
          <w:rFonts w:ascii="Times New Roman" w:hAnsi="Times New Roman" w:cs="Times New Roman"/>
        </w:rPr>
        <w:t>s</w:t>
      </w:r>
      <w:r w:rsidRPr="004619D6">
        <w:rPr>
          <w:rFonts w:ascii="Times New Roman" w:hAnsi="Times New Roman" w:cs="Times New Roman"/>
        </w:rPr>
        <w:t xml:space="preserve"> « arts » qui conduisent l’esprit au ciel, suivant une conviction parmi les plus tenaces depuis la plus haute Antiquité, mais l’« art » dont il s’agit</w:t>
      </w:r>
      <w:r w:rsidR="00950952" w:rsidRPr="004619D6">
        <w:rPr>
          <w:rFonts w:ascii="Times New Roman" w:hAnsi="Times New Roman" w:cs="Times New Roman"/>
        </w:rPr>
        <w:t xml:space="preserve">, on le sait, </w:t>
      </w:r>
      <w:r w:rsidRPr="004619D6">
        <w:rPr>
          <w:rFonts w:ascii="Times New Roman" w:hAnsi="Times New Roman" w:cs="Times New Roman"/>
        </w:rPr>
        <w:t>n’a rien en commun avec ce que nous entendons de nos jours par ce mot. Jusqu’</w:t>
      </w:r>
      <w:r w:rsidR="00950952" w:rsidRPr="004619D6">
        <w:rPr>
          <w:rFonts w:ascii="Times New Roman" w:hAnsi="Times New Roman" w:cs="Times New Roman"/>
        </w:rPr>
        <w:t>à la Renaissance,</w:t>
      </w:r>
      <w:r w:rsidRPr="004619D6">
        <w:rPr>
          <w:rFonts w:ascii="Times New Roman" w:hAnsi="Times New Roman" w:cs="Times New Roman"/>
        </w:rPr>
        <w:t xml:space="preserve"> où sa signification a été détournée dans le sens d’une</w:t>
      </w:r>
      <w:r w:rsidR="007260ED" w:rsidRPr="004619D6">
        <w:rPr>
          <w:rFonts w:ascii="Times New Roman" w:hAnsi="Times New Roman" w:cs="Times New Roman"/>
        </w:rPr>
        <w:t xml:space="preserve"> </w:t>
      </w:r>
      <w:r w:rsidRPr="004619D6">
        <w:rPr>
          <w:rFonts w:ascii="Times New Roman" w:hAnsi="Times New Roman" w:cs="Times New Roman"/>
        </w:rPr>
        <w:t>« pratique artistique</w:t>
      </w:r>
      <w:r w:rsidR="008D5176" w:rsidRPr="004619D6">
        <w:rPr>
          <w:rFonts w:ascii="Times New Roman" w:hAnsi="Times New Roman" w:cs="Times New Roman"/>
        </w:rPr>
        <w:t> </w:t>
      </w:r>
      <w:r w:rsidRPr="004619D6">
        <w:rPr>
          <w:rFonts w:ascii="Times New Roman" w:hAnsi="Times New Roman" w:cs="Times New Roman"/>
        </w:rPr>
        <w:t>»,</w:t>
      </w:r>
      <w:r w:rsidR="00950952" w:rsidRPr="004619D6">
        <w:rPr>
          <w:rFonts w:ascii="Times New Roman" w:hAnsi="Times New Roman" w:cs="Times New Roman"/>
        </w:rPr>
        <w:t xml:space="preserve"> </w:t>
      </w:r>
      <w:r w:rsidR="00802774" w:rsidRPr="004619D6">
        <w:rPr>
          <w:rFonts w:ascii="Times New Roman" w:hAnsi="Times New Roman" w:cs="Times New Roman"/>
        </w:rPr>
        <w:t xml:space="preserve"> le mot </w:t>
      </w:r>
      <w:r w:rsidR="00950952" w:rsidRPr="004619D6">
        <w:rPr>
          <w:rFonts w:ascii="Times New Roman" w:hAnsi="Times New Roman" w:cs="Times New Roman"/>
        </w:rPr>
        <w:t>« art »</w:t>
      </w:r>
      <w:r w:rsidR="00E978BE"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faut-il le rappeler, a</w:t>
      </w:r>
      <w:r w:rsidR="007260ED" w:rsidRPr="004619D6">
        <w:rPr>
          <w:rFonts w:ascii="Times New Roman" w:hAnsi="Times New Roman" w:cs="Times New Roman"/>
        </w:rPr>
        <w:t xml:space="preserve"> </w:t>
      </w:r>
      <w:r w:rsidRPr="004619D6">
        <w:rPr>
          <w:rFonts w:ascii="Times New Roman" w:hAnsi="Times New Roman" w:cs="Times New Roman"/>
        </w:rPr>
        <w:t>renvoyé à l’une des sept disciplines libérales</w:t>
      </w:r>
      <w:r w:rsidR="00950952" w:rsidRPr="004619D6">
        <w:rPr>
          <w:rFonts w:ascii="Times New Roman" w:hAnsi="Times New Roman" w:cs="Times New Roman"/>
        </w:rPr>
        <w:t> ;</w:t>
      </w:r>
      <w:r w:rsidR="00E978BE" w:rsidRPr="004619D6">
        <w:rPr>
          <w:rFonts w:ascii="Times New Roman" w:hAnsi="Times New Roman" w:cs="Times New Roman"/>
        </w:rPr>
        <w:t xml:space="preserve"> dans le cas de la musique,</w:t>
      </w:r>
      <w:r w:rsidR="007260ED" w:rsidRPr="004619D6">
        <w:rPr>
          <w:rFonts w:ascii="Times New Roman" w:hAnsi="Times New Roman" w:cs="Times New Roman"/>
        </w:rPr>
        <w:t xml:space="preserve"> </w:t>
      </w:r>
      <w:r w:rsidRPr="004619D6">
        <w:rPr>
          <w:rFonts w:ascii="Times New Roman" w:hAnsi="Times New Roman" w:cs="Times New Roman"/>
        </w:rPr>
        <w:t xml:space="preserve">à une réflexion sur des formes mathématiques </w:t>
      </w:r>
      <w:r w:rsidR="00595DB2" w:rsidRPr="004619D6">
        <w:rPr>
          <w:rFonts w:ascii="Times New Roman" w:hAnsi="Times New Roman" w:cs="Times New Roman"/>
        </w:rPr>
        <w:t>« </w:t>
      </w:r>
      <w:r w:rsidR="00950952" w:rsidRPr="004619D6">
        <w:rPr>
          <w:rFonts w:ascii="Times New Roman" w:hAnsi="Times New Roman" w:cs="Times New Roman"/>
        </w:rPr>
        <w:t>sé</w:t>
      </w:r>
      <w:r w:rsidRPr="004619D6">
        <w:rPr>
          <w:rFonts w:ascii="Times New Roman" w:hAnsi="Times New Roman" w:cs="Times New Roman"/>
        </w:rPr>
        <w:t>parée</w:t>
      </w:r>
      <w:r w:rsidR="00950952" w:rsidRPr="004619D6">
        <w:rPr>
          <w:rFonts w:ascii="Times New Roman" w:hAnsi="Times New Roman" w:cs="Times New Roman"/>
        </w:rPr>
        <w:t>s</w:t>
      </w:r>
      <w:r w:rsidR="00595DB2" w:rsidRPr="004619D6">
        <w:rPr>
          <w:rFonts w:ascii="Times New Roman" w:hAnsi="Times New Roman" w:cs="Times New Roman"/>
        </w:rPr>
        <w:t> »</w:t>
      </w:r>
      <w:r w:rsidRPr="004619D6">
        <w:rPr>
          <w:rFonts w:ascii="Times New Roman" w:hAnsi="Times New Roman" w:cs="Times New Roman"/>
        </w:rPr>
        <w:t>, inaccessible aux facultés de l’âme sensitive engagées dans la création artistique. Cette situation a perduré autant que les</w:t>
      </w:r>
      <w:r w:rsidR="00802774" w:rsidRPr="004619D6">
        <w:rPr>
          <w:rFonts w:ascii="Times New Roman" w:hAnsi="Times New Roman" w:cs="Times New Roman"/>
        </w:rPr>
        <w:t xml:space="preserve"> partis pris philosophiques sur les</w:t>
      </w:r>
      <w:r w:rsidRPr="004619D6">
        <w:rPr>
          <w:rFonts w:ascii="Times New Roman" w:hAnsi="Times New Roman" w:cs="Times New Roman"/>
        </w:rPr>
        <w:t xml:space="preserve"> limites cognitives </w:t>
      </w:r>
      <w:r w:rsidR="00D14A61" w:rsidRPr="004619D6">
        <w:rPr>
          <w:rFonts w:ascii="Times New Roman" w:hAnsi="Times New Roman" w:cs="Times New Roman"/>
        </w:rPr>
        <w:t>prêtées</w:t>
      </w:r>
      <w:r w:rsidRPr="004619D6">
        <w:rPr>
          <w:rFonts w:ascii="Times New Roman" w:hAnsi="Times New Roman" w:cs="Times New Roman"/>
        </w:rPr>
        <w:t xml:space="preserve"> aux opérations de ces facultés</w:t>
      </w:r>
      <w:r w:rsidR="00802774" w:rsidRPr="004619D6">
        <w:rPr>
          <w:rFonts w:ascii="Times New Roman" w:hAnsi="Times New Roman" w:cs="Times New Roman"/>
        </w:rPr>
        <w:t>, issus de la  dichotomie raison-sensation</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Interrogez un clerc inscrit dans la faculté des arts</w:t>
      </w:r>
      <w:r w:rsidR="007260ED" w:rsidRPr="004619D6">
        <w:rPr>
          <w:rFonts w:ascii="Times New Roman" w:hAnsi="Times New Roman" w:cs="Times New Roman"/>
        </w:rPr>
        <w:t xml:space="preserve"> </w:t>
      </w:r>
      <w:r w:rsidRPr="004619D6">
        <w:rPr>
          <w:rFonts w:ascii="Times New Roman" w:hAnsi="Times New Roman" w:cs="Times New Roman"/>
        </w:rPr>
        <w:t>dans une université</w:t>
      </w:r>
      <w:r w:rsidR="007260ED" w:rsidRPr="004619D6">
        <w:rPr>
          <w:rFonts w:ascii="Times New Roman" w:hAnsi="Times New Roman" w:cs="Times New Roman"/>
        </w:rPr>
        <w:t xml:space="preserve"> </w:t>
      </w:r>
      <w:r w:rsidRPr="004619D6">
        <w:rPr>
          <w:rFonts w:ascii="Times New Roman" w:hAnsi="Times New Roman" w:cs="Times New Roman"/>
        </w:rPr>
        <w:t xml:space="preserve">médiévale sur le sens du mot « connaissance » en musique : il vous répondra que celle-ci rime avec la contemplation rationnelle de l’Harmonie intelligible employée par </w:t>
      </w:r>
      <w:r w:rsidR="003C2B9C" w:rsidRPr="004619D6">
        <w:rPr>
          <w:rFonts w:ascii="Times New Roman" w:hAnsi="Times New Roman" w:cs="Times New Roman"/>
        </w:rPr>
        <w:t>Dieu le Père dans sa Création</w:t>
      </w:r>
      <w:r w:rsidR="0046303B" w:rsidRPr="004619D6">
        <w:rPr>
          <w:rFonts w:ascii="Times New Roman" w:hAnsi="Times New Roman" w:cs="Times New Roman"/>
        </w:rPr>
        <w:t xml:space="preserve">, réfléchie dans le miroir </w:t>
      </w:r>
      <w:r w:rsidRPr="004619D6">
        <w:rPr>
          <w:rFonts w:ascii="Times New Roman" w:hAnsi="Times New Roman" w:cs="Times New Roman"/>
        </w:rPr>
        <w:t xml:space="preserve">des </w:t>
      </w:r>
      <w:r w:rsidR="0046303B" w:rsidRPr="004619D6">
        <w:rPr>
          <w:rFonts w:ascii="Times New Roman" w:hAnsi="Times New Roman" w:cs="Times New Roman"/>
        </w:rPr>
        <w:t xml:space="preserve">proportions </w:t>
      </w:r>
      <w:r w:rsidRPr="004619D6">
        <w:rPr>
          <w:rFonts w:ascii="Times New Roman" w:hAnsi="Times New Roman" w:cs="Times New Roman"/>
        </w:rPr>
        <w:t>mathématiques révélées par les corps sonores. Mais il éprouvera quelque difficulté à admettre que l</w:t>
      </w:r>
      <w:r w:rsidR="00E4062A" w:rsidRPr="004619D6">
        <w:rPr>
          <w:rFonts w:ascii="Times New Roman" w:hAnsi="Times New Roman" w:cs="Times New Roman"/>
        </w:rPr>
        <w:t xml:space="preserve">’expérience </w:t>
      </w:r>
      <w:r w:rsidRPr="004619D6">
        <w:rPr>
          <w:rFonts w:ascii="Times New Roman" w:hAnsi="Times New Roman" w:cs="Times New Roman"/>
        </w:rPr>
        <w:t>des psaumes entendus durant la messe représente une forme de connaissance, et encore moins que ce</w:t>
      </w:r>
      <w:r w:rsidR="00E4062A" w:rsidRPr="004619D6">
        <w:rPr>
          <w:rFonts w:ascii="Times New Roman" w:hAnsi="Times New Roman" w:cs="Times New Roman"/>
        </w:rPr>
        <w:t xml:space="preserve">lle de son oreille </w:t>
      </w:r>
      <w:r w:rsidRPr="004619D6">
        <w:rPr>
          <w:rFonts w:ascii="Times New Roman" w:hAnsi="Times New Roman" w:cs="Times New Roman"/>
        </w:rPr>
        <w:t xml:space="preserve">puisse </w:t>
      </w:r>
      <w:r w:rsidR="00E4062A" w:rsidRPr="004619D6">
        <w:rPr>
          <w:rFonts w:ascii="Times New Roman" w:hAnsi="Times New Roman" w:cs="Times New Roman"/>
        </w:rPr>
        <w:t>imposer des conditions à l</w:t>
      </w:r>
      <w:r w:rsidRPr="004619D6">
        <w:rPr>
          <w:rFonts w:ascii="Times New Roman" w:hAnsi="Times New Roman" w:cs="Times New Roman"/>
        </w:rPr>
        <w:t>a théorie harmonique. A votre tentative de le contredire</w:t>
      </w:r>
      <w:r w:rsidR="007260ED" w:rsidRPr="004619D6">
        <w:rPr>
          <w:rFonts w:ascii="Times New Roman" w:hAnsi="Times New Roman" w:cs="Times New Roman"/>
        </w:rPr>
        <w:t xml:space="preserve"> </w:t>
      </w:r>
      <w:r w:rsidRPr="004619D6">
        <w:rPr>
          <w:rFonts w:ascii="Times New Roman" w:hAnsi="Times New Roman" w:cs="Times New Roman"/>
        </w:rPr>
        <w:t>il répondra que l’application de l’art est une nébuleuse de sens sujette à la continuité des quantités géométriques</w:t>
      </w:r>
      <w:r w:rsidR="00802774" w:rsidRPr="004619D6">
        <w:rPr>
          <w:rFonts w:ascii="Times New Roman" w:hAnsi="Times New Roman" w:cs="Times New Roman"/>
        </w:rPr>
        <w:t>,</w:t>
      </w:r>
      <w:r w:rsidRPr="004619D6">
        <w:rPr>
          <w:rFonts w:ascii="Times New Roman" w:hAnsi="Times New Roman" w:cs="Times New Roman"/>
        </w:rPr>
        <w:t xml:space="preserve"> divisibles à l’infini par</w:t>
      </w:r>
      <w:r w:rsidR="007260ED" w:rsidRPr="004619D6">
        <w:rPr>
          <w:rFonts w:ascii="Times New Roman" w:hAnsi="Times New Roman" w:cs="Times New Roman"/>
        </w:rPr>
        <w:t xml:space="preserve"> </w:t>
      </w:r>
      <w:r w:rsidRPr="004619D6">
        <w:rPr>
          <w:rFonts w:ascii="Times New Roman" w:hAnsi="Times New Roman" w:cs="Times New Roman"/>
        </w:rPr>
        <w:t>dichotomie, comme les fantasmes de l’imagination,</w:t>
      </w:r>
      <w:r w:rsidR="007260ED" w:rsidRPr="004619D6">
        <w:rPr>
          <w:rFonts w:ascii="Times New Roman" w:hAnsi="Times New Roman" w:cs="Times New Roman"/>
        </w:rPr>
        <w:t xml:space="preserve"> </w:t>
      </w:r>
      <w:r w:rsidRPr="004619D6">
        <w:rPr>
          <w:rFonts w:ascii="Times New Roman" w:hAnsi="Times New Roman" w:cs="Times New Roman"/>
        </w:rPr>
        <w:t>et que l’incommensurable</w:t>
      </w:r>
      <w:r w:rsidR="0046303B" w:rsidRPr="004619D6">
        <w:rPr>
          <w:rFonts w:ascii="Times New Roman" w:hAnsi="Times New Roman" w:cs="Times New Roman"/>
        </w:rPr>
        <w:t xml:space="preserve"> issu des quantités continues</w:t>
      </w:r>
      <w:r w:rsidRPr="004619D6">
        <w:rPr>
          <w:rFonts w:ascii="Times New Roman" w:hAnsi="Times New Roman" w:cs="Times New Roman"/>
        </w:rPr>
        <w:t xml:space="preserve"> échappe à la connaissance. Instruit par Boèce, il diviserait la boîte crânienne en deux compartiments </w:t>
      </w:r>
      <w:r w:rsidR="00CD2C38" w:rsidRPr="004619D6">
        <w:rPr>
          <w:rFonts w:ascii="Times New Roman" w:hAnsi="Times New Roman" w:cs="Times New Roman"/>
        </w:rPr>
        <w:t>étanches</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Convaincu que</w:t>
      </w:r>
      <w:r w:rsidR="00CD2C38" w:rsidRPr="004619D6">
        <w:rPr>
          <w:rFonts w:ascii="Times New Roman" w:hAnsi="Times New Roman" w:cs="Times New Roman"/>
        </w:rPr>
        <w:t xml:space="preserve"> « </w:t>
      </w:r>
      <w:r w:rsidRPr="004619D6">
        <w:rPr>
          <w:rStyle w:val="StyleLatinCalifornianFB14ptItaliqueCouleurpersonnalis"/>
          <w:rFonts w:ascii="Times New Roman" w:hAnsi="Times New Roman" w:cs="Times New Roman"/>
          <w:color w:val="auto"/>
        </w:rPr>
        <w:t>ratio</w:t>
      </w:r>
      <w:r w:rsidR="00CD2C38" w:rsidRPr="004619D6">
        <w:rPr>
          <w:rStyle w:val="StyleLatinCalifornianFB14ptItaliqueCouleurpersonnalis"/>
          <w:rFonts w:ascii="Times New Roman" w:hAnsi="Times New Roman" w:cs="Times New Roman"/>
          <w:color w:val="auto"/>
        </w:rPr>
        <w:t> »</w:t>
      </w:r>
      <w:r w:rsidRPr="004619D6">
        <w:rPr>
          <w:rFonts w:ascii="Times New Roman" w:hAnsi="Times New Roman" w:cs="Times New Roman"/>
        </w:rPr>
        <w:t xml:space="preserve"> rime avec </w:t>
      </w:r>
      <w:r w:rsidR="00CD2C38" w:rsidRPr="004619D6">
        <w:rPr>
          <w:rFonts w:ascii="Times New Roman" w:hAnsi="Times New Roman" w:cs="Times New Roman"/>
        </w:rPr>
        <w:t>« </w:t>
      </w:r>
      <w:proofErr w:type="spellStart"/>
      <w:r w:rsidRPr="004619D6">
        <w:rPr>
          <w:rStyle w:val="StyleLatinCalifornianFB14ptItaliqueCouleurpersonnalis"/>
          <w:rFonts w:ascii="Times New Roman" w:hAnsi="Times New Roman" w:cs="Times New Roman"/>
          <w:color w:val="auto"/>
        </w:rPr>
        <w:t>fractio</w:t>
      </w:r>
      <w:proofErr w:type="spellEnd"/>
      <w:r w:rsidR="00CD2C38" w:rsidRPr="004619D6">
        <w:rPr>
          <w:rStyle w:val="StyleLatinCalifornianFB14ptItaliqueCouleurpersonnalis"/>
          <w:rFonts w:ascii="Times New Roman" w:hAnsi="Times New Roman" w:cs="Times New Roman"/>
          <w:color w:val="auto"/>
        </w:rPr>
        <w:t> »</w:t>
      </w:r>
      <w:r w:rsidRPr="004619D6">
        <w:rPr>
          <w:rStyle w:val="StyleLatinCalifornianFB14ptItaliqueCouleurpersonnalis"/>
          <w:rFonts w:ascii="Times New Roman" w:hAnsi="Times New Roman" w:cs="Times New Roman"/>
          <w:i w:val="0"/>
          <w:color w:val="auto"/>
        </w:rPr>
        <w:t>, il</w:t>
      </w:r>
      <w:r w:rsidRPr="004619D6">
        <w:rPr>
          <w:rFonts w:ascii="Times New Roman" w:hAnsi="Times New Roman" w:cs="Times New Roman"/>
        </w:rPr>
        <w:t xml:space="preserve"> placera les quantités discrètes</w:t>
      </w:r>
      <w:r w:rsidR="007260ED" w:rsidRPr="004619D6">
        <w:rPr>
          <w:rFonts w:ascii="Times New Roman" w:hAnsi="Times New Roman" w:cs="Times New Roman"/>
        </w:rPr>
        <w:t xml:space="preserve"> </w:t>
      </w:r>
      <w:r w:rsidRPr="004619D6">
        <w:rPr>
          <w:rFonts w:ascii="Times New Roman" w:hAnsi="Times New Roman" w:cs="Times New Roman"/>
        </w:rPr>
        <w:t xml:space="preserve">dans la raison, seule voie </w:t>
      </w:r>
      <w:r w:rsidR="00CD2C38" w:rsidRPr="004619D6">
        <w:rPr>
          <w:rFonts w:ascii="Times New Roman" w:hAnsi="Times New Roman" w:cs="Times New Roman"/>
        </w:rPr>
        <w:t>vers</w:t>
      </w:r>
      <w:r w:rsidRPr="004619D6">
        <w:rPr>
          <w:rFonts w:ascii="Times New Roman" w:hAnsi="Times New Roman" w:cs="Times New Roman"/>
        </w:rPr>
        <w:t xml:space="preserve"> la certitude,</w:t>
      </w:r>
      <w:r w:rsidR="007260ED" w:rsidRPr="004619D6">
        <w:rPr>
          <w:rFonts w:ascii="Times New Roman" w:hAnsi="Times New Roman" w:cs="Times New Roman"/>
        </w:rPr>
        <w:t xml:space="preserve"> </w:t>
      </w:r>
      <w:r w:rsidRPr="004619D6">
        <w:rPr>
          <w:rFonts w:ascii="Times New Roman" w:hAnsi="Times New Roman" w:cs="Times New Roman"/>
        </w:rPr>
        <w:t>et les quantités continues</w:t>
      </w:r>
      <w:r w:rsidR="007260ED" w:rsidRPr="004619D6">
        <w:rPr>
          <w:rFonts w:ascii="Times New Roman" w:hAnsi="Times New Roman" w:cs="Times New Roman"/>
        </w:rPr>
        <w:t xml:space="preserve"> </w:t>
      </w:r>
      <w:r w:rsidRPr="004619D6">
        <w:rPr>
          <w:rFonts w:ascii="Times New Roman" w:hAnsi="Times New Roman" w:cs="Times New Roman"/>
        </w:rPr>
        <w:t>dans l’espace indéterminé</w:t>
      </w:r>
      <w:r w:rsidR="007260ED" w:rsidRPr="004619D6">
        <w:rPr>
          <w:rFonts w:ascii="Times New Roman" w:hAnsi="Times New Roman" w:cs="Times New Roman"/>
        </w:rPr>
        <w:t xml:space="preserve"> </w:t>
      </w:r>
      <w:r w:rsidRPr="004619D6">
        <w:rPr>
          <w:rFonts w:ascii="Times New Roman" w:hAnsi="Times New Roman" w:cs="Times New Roman"/>
        </w:rPr>
        <w:t>de l’imagination.</w:t>
      </w:r>
      <w:r w:rsidR="007260ED" w:rsidRPr="004619D6">
        <w:rPr>
          <w:rFonts w:ascii="Times New Roman" w:hAnsi="Times New Roman" w:cs="Times New Roman"/>
        </w:rPr>
        <w:t xml:space="preserve"> </w:t>
      </w:r>
      <w:r w:rsidRPr="004619D6">
        <w:rPr>
          <w:rFonts w:ascii="Times New Roman" w:hAnsi="Times New Roman" w:cs="Times New Roman"/>
        </w:rPr>
        <w:t xml:space="preserve">Il citera à l’appui la </w:t>
      </w:r>
      <w:r w:rsidR="00CD2C38" w:rsidRPr="004619D6">
        <w:rPr>
          <w:rFonts w:ascii="Times New Roman" w:hAnsi="Times New Roman" w:cs="Times New Roman"/>
        </w:rPr>
        <w:t>« </w:t>
      </w:r>
      <w:r w:rsidRPr="004619D6">
        <w:rPr>
          <w:rFonts w:ascii="Times New Roman" w:hAnsi="Times New Roman" w:cs="Times New Roman"/>
        </w:rPr>
        <w:t>myopie</w:t>
      </w:r>
      <w:r w:rsidR="00CD2C38" w:rsidRPr="004619D6">
        <w:rPr>
          <w:rFonts w:ascii="Times New Roman" w:hAnsi="Times New Roman" w:cs="Times New Roman"/>
        </w:rPr>
        <w:t> »</w:t>
      </w:r>
      <w:r w:rsidRPr="004619D6">
        <w:rPr>
          <w:rFonts w:ascii="Times New Roman" w:hAnsi="Times New Roman" w:cs="Times New Roman"/>
        </w:rPr>
        <w:t xml:space="preserve"> de l’oreille sous prétexte qu’elle</w:t>
      </w:r>
      <w:r w:rsidR="007260ED" w:rsidRPr="004619D6">
        <w:rPr>
          <w:rFonts w:ascii="Times New Roman" w:hAnsi="Times New Roman" w:cs="Times New Roman"/>
        </w:rPr>
        <w:t xml:space="preserve"> </w:t>
      </w:r>
      <w:r w:rsidRPr="004619D6">
        <w:rPr>
          <w:rFonts w:ascii="Times New Roman" w:hAnsi="Times New Roman" w:cs="Times New Roman"/>
        </w:rPr>
        <w:t>ne voit que du feu</w:t>
      </w:r>
      <w:r w:rsidR="007260ED" w:rsidRPr="004619D6">
        <w:rPr>
          <w:rFonts w:ascii="Times New Roman" w:hAnsi="Times New Roman" w:cs="Times New Roman"/>
        </w:rPr>
        <w:t xml:space="preserve"> </w:t>
      </w:r>
      <w:r w:rsidRPr="004619D6">
        <w:rPr>
          <w:rFonts w:ascii="Times New Roman" w:hAnsi="Times New Roman" w:cs="Times New Roman"/>
        </w:rPr>
        <w:t>dans l’enchantement produit par un instrument</w:t>
      </w:r>
      <w:r w:rsidR="007260ED" w:rsidRPr="004619D6">
        <w:rPr>
          <w:rFonts w:ascii="Times New Roman" w:hAnsi="Times New Roman" w:cs="Times New Roman"/>
        </w:rPr>
        <w:t xml:space="preserve"> </w:t>
      </w:r>
      <w:r w:rsidRPr="004619D6">
        <w:rPr>
          <w:rFonts w:ascii="Times New Roman" w:hAnsi="Times New Roman" w:cs="Times New Roman"/>
        </w:rPr>
        <w:t>aux intervalles faussés par le tempérament</w:t>
      </w:r>
      <w:r w:rsidR="00473D88" w:rsidRPr="004619D6">
        <w:rPr>
          <w:rFonts w:ascii="Times New Roman" w:hAnsi="Times New Roman" w:cs="Times New Roman"/>
        </w:rPr>
        <w:t>.</w:t>
      </w:r>
      <w:r w:rsidR="007260ED" w:rsidRPr="004619D6">
        <w:rPr>
          <w:rFonts w:ascii="Times New Roman" w:hAnsi="Times New Roman" w:cs="Times New Roman"/>
        </w:rPr>
        <w:t xml:space="preserve"> </w:t>
      </w:r>
      <w:r w:rsidR="00473D88" w:rsidRPr="004619D6">
        <w:rPr>
          <w:rFonts w:ascii="Times New Roman" w:hAnsi="Times New Roman" w:cs="Times New Roman"/>
        </w:rPr>
        <w:t>Non content de</w:t>
      </w:r>
      <w:r w:rsidR="00CD2C38" w:rsidRPr="004619D6">
        <w:rPr>
          <w:rFonts w:ascii="Times New Roman" w:hAnsi="Times New Roman" w:cs="Times New Roman"/>
        </w:rPr>
        <w:t xml:space="preserve"> </w:t>
      </w:r>
      <w:r w:rsidR="00802774" w:rsidRPr="004619D6">
        <w:rPr>
          <w:rFonts w:ascii="Times New Roman" w:hAnsi="Times New Roman" w:cs="Times New Roman"/>
        </w:rPr>
        <w:t>renvoyer à</w:t>
      </w:r>
      <w:r w:rsidR="00CD2C38" w:rsidRPr="004619D6">
        <w:rPr>
          <w:rFonts w:ascii="Times New Roman" w:hAnsi="Times New Roman" w:cs="Times New Roman"/>
        </w:rPr>
        <w:t xml:space="preserve"> </w:t>
      </w:r>
      <w:r w:rsidR="00473D88" w:rsidRPr="004619D6">
        <w:rPr>
          <w:rFonts w:ascii="Times New Roman" w:hAnsi="Times New Roman" w:cs="Times New Roman"/>
        </w:rPr>
        <w:t xml:space="preserve">Boèce, </w:t>
      </w:r>
      <w:r w:rsidR="00CD2C38" w:rsidRPr="004619D6">
        <w:rPr>
          <w:rFonts w:ascii="Times New Roman" w:hAnsi="Times New Roman" w:cs="Times New Roman"/>
        </w:rPr>
        <w:t xml:space="preserve">autorité </w:t>
      </w:r>
      <w:r w:rsidR="00473D88" w:rsidRPr="004619D6">
        <w:rPr>
          <w:rFonts w:ascii="Times New Roman" w:hAnsi="Times New Roman" w:cs="Times New Roman"/>
        </w:rPr>
        <w:t>tutélaire de la discipline, il c</w:t>
      </w:r>
      <w:r w:rsidRPr="004619D6">
        <w:rPr>
          <w:rFonts w:ascii="Times New Roman" w:hAnsi="Times New Roman" w:cs="Times New Roman"/>
        </w:rPr>
        <w:t>itera à l’appui</w:t>
      </w:r>
      <w:r w:rsidR="007260ED" w:rsidRPr="004619D6">
        <w:rPr>
          <w:rFonts w:ascii="Times New Roman" w:hAnsi="Times New Roman" w:cs="Times New Roman"/>
        </w:rPr>
        <w:t xml:space="preserve"> </w:t>
      </w:r>
      <w:r w:rsidRPr="004619D6">
        <w:rPr>
          <w:rFonts w:ascii="Times New Roman" w:hAnsi="Times New Roman" w:cs="Times New Roman"/>
        </w:rPr>
        <w:t>le chapitre consacré à l’éducation</w:t>
      </w:r>
      <w:r w:rsidR="007260ED" w:rsidRPr="004619D6">
        <w:rPr>
          <w:rFonts w:ascii="Times New Roman" w:hAnsi="Times New Roman" w:cs="Times New Roman"/>
        </w:rPr>
        <w:t xml:space="preserve"> </w:t>
      </w:r>
      <w:r w:rsidRPr="004619D6">
        <w:rPr>
          <w:rFonts w:ascii="Times New Roman" w:hAnsi="Times New Roman" w:cs="Times New Roman"/>
        </w:rPr>
        <w:t xml:space="preserve">musicale dans le huitième </w:t>
      </w:r>
      <w:r w:rsidR="0046303B" w:rsidRPr="004619D6">
        <w:rPr>
          <w:rFonts w:ascii="Times New Roman" w:hAnsi="Times New Roman" w:cs="Times New Roman"/>
        </w:rPr>
        <w:t xml:space="preserve">livre </w:t>
      </w:r>
      <w:r w:rsidRPr="004619D6">
        <w:rPr>
          <w:rFonts w:ascii="Times New Roman" w:hAnsi="Times New Roman" w:cs="Times New Roman"/>
        </w:rPr>
        <w:t>de la</w:t>
      </w:r>
      <w:r w:rsidR="007260ED" w:rsidRPr="004619D6">
        <w:rPr>
          <w:rFonts w:ascii="Times New Roman" w:hAnsi="Times New Roman" w:cs="Times New Roman"/>
        </w:rPr>
        <w:t xml:space="preserve"> </w:t>
      </w:r>
      <w:r w:rsidRPr="004619D6">
        <w:rPr>
          <w:rStyle w:val="StyleLatinCalifornianFB14ptItaliqueCouleurpersonnalis"/>
          <w:rFonts w:ascii="Times New Roman" w:hAnsi="Times New Roman" w:cs="Times New Roman"/>
          <w:color w:val="auto"/>
        </w:rPr>
        <w:t>Politique</w:t>
      </w:r>
      <w:r w:rsidRPr="004619D6">
        <w:rPr>
          <w:rFonts w:ascii="Times New Roman" w:hAnsi="Times New Roman" w:cs="Times New Roman"/>
        </w:rPr>
        <w:t xml:space="preserve"> d’Aristote, où l’activité </w:t>
      </w:r>
      <w:r w:rsidRPr="004619D6">
        <w:rPr>
          <w:rFonts w:ascii="Times New Roman" w:hAnsi="Times New Roman" w:cs="Times New Roman"/>
        </w:rPr>
        <w:lastRenderedPageBreak/>
        <w:t>spéculative de l’âme rationnelle est à la pratique musicale ce que le</w:t>
      </w:r>
      <w:r w:rsidR="00802774" w:rsidRPr="004619D6">
        <w:rPr>
          <w:rFonts w:ascii="Times New Roman" w:hAnsi="Times New Roman" w:cs="Times New Roman"/>
        </w:rPr>
        <w:t> « </w:t>
      </w:r>
      <w:r w:rsidRPr="004619D6">
        <w:rPr>
          <w:rFonts w:ascii="Times New Roman" w:hAnsi="Times New Roman" w:cs="Times New Roman"/>
        </w:rPr>
        <w:t>maitre est à l’esclave</w:t>
      </w:r>
      <w:r w:rsidR="00802774" w:rsidRPr="004619D6">
        <w:rPr>
          <w:rFonts w:ascii="Times New Roman" w:hAnsi="Times New Roman" w:cs="Times New Roman"/>
        </w:rPr>
        <w:t> »</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Car qui dit raison, dit liberté</w:t>
      </w:r>
      <w:r w:rsidR="007260ED" w:rsidRPr="004619D6">
        <w:rPr>
          <w:rFonts w:ascii="Times New Roman" w:hAnsi="Times New Roman" w:cs="Times New Roman"/>
        </w:rPr>
        <w:t xml:space="preserve"> </w:t>
      </w:r>
      <w:r w:rsidRPr="004619D6">
        <w:rPr>
          <w:rFonts w:ascii="Times New Roman" w:hAnsi="Times New Roman" w:cs="Times New Roman"/>
        </w:rPr>
        <w:t>de pensée</w:t>
      </w:r>
      <w:r w:rsidR="00AD1653" w:rsidRPr="004619D6">
        <w:rPr>
          <w:rFonts w:ascii="Times New Roman" w:hAnsi="Times New Roman" w:cs="Times New Roman"/>
        </w:rPr>
        <w:t xml:space="preserve">. Alors que l’âme sensitive réduit la pensée en esclavage, la raison est libre de s’abstraire </w:t>
      </w:r>
      <w:r w:rsidR="00CD2C38" w:rsidRPr="004619D6">
        <w:rPr>
          <w:rFonts w:ascii="Times New Roman" w:hAnsi="Times New Roman" w:cs="Times New Roman"/>
        </w:rPr>
        <w:t>du corps pour le juger</w:t>
      </w:r>
      <w:r w:rsidRPr="004619D6">
        <w:rPr>
          <w:rFonts w:ascii="Times New Roman" w:hAnsi="Times New Roman" w:cs="Times New Roman"/>
        </w:rPr>
        <w:t>.</w:t>
      </w:r>
      <w:r w:rsidR="00AD1653" w:rsidRPr="004619D6">
        <w:rPr>
          <w:rFonts w:ascii="Times New Roman" w:hAnsi="Times New Roman" w:cs="Times New Roman"/>
        </w:rPr>
        <w:t xml:space="preserve"> </w:t>
      </w:r>
      <w:r w:rsidR="00CD2C38" w:rsidRPr="004619D6">
        <w:rPr>
          <w:rFonts w:ascii="Times New Roman" w:hAnsi="Times New Roman" w:cs="Times New Roman"/>
        </w:rPr>
        <w:t>D’où le qualificatif latin d’«</w:t>
      </w:r>
      <w:r w:rsidR="008D5176" w:rsidRPr="004619D6">
        <w:rPr>
          <w:rFonts w:ascii="Times New Roman" w:hAnsi="Times New Roman" w:cs="Times New Roman"/>
        </w:rPr>
        <w:t> </w:t>
      </w:r>
      <w:proofErr w:type="spellStart"/>
      <w:r w:rsidR="00CD2C38" w:rsidRPr="004619D6">
        <w:rPr>
          <w:rFonts w:ascii="Times New Roman" w:hAnsi="Times New Roman" w:cs="Times New Roman"/>
          <w:i/>
        </w:rPr>
        <w:t>artes</w:t>
      </w:r>
      <w:proofErr w:type="spellEnd"/>
      <w:r w:rsidR="00CD2C38" w:rsidRPr="004619D6">
        <w:rPr>
          <w:rFonts w:ascii="Times New Roman" w:hAnsi="Times New Roman" w:cs="Times New Roman"/>
          <w:i/>
        </w:rPr>
        <w:t xml:space="preserve"> </w:t>
      </w:r>
      <w:proofErr w:type="spellStart"/>
      <w:r w:rsidR="00CD2C38" w:rsidRPr="004619D6">
        <w:rPr>
          <w:rFonts w:ascii="Times New Roman" w:hAnsi="Times New Roman" w:cs="Times New Roman"/>
          <w:i/>
        </w:rPr>
        <w:t>liberales</w:t>
      </w:r>
      <w:proofErr w:type="spellEnd"/>
      <w:r w:rsidR="008D5176" w:rsidRPr="004619D6">
        <w:rPr>
          <w:rFonts w:ascii="Times New Roman" w:hAnsi="Times New Roman" w:cs="Times New Roman"/>
          <w:i/>
        </w:rPr>
        <w:t> </w:t>
      </w:r>
      <w:r w:rsidR="00CD2C38" w:rsidRPr="004619D6">
        <w:rPr>
          <w:rFonts w:ascii="Times New Roman" w:hAnsi="Times New Roman" w:cs="Times New Roman"/>
        </w:rPr>
        <w:t xml:space="preserve">», réservées, en vertu de leur gratuité,  à des hommes libres, dans leur condition comme dans leur jugement. </w:t>
      </w:r>
      <w:r w:rsidR="00E4062A" w:rsidRPr="004619D6">
        <w:rPr>
          <w:rFonts w:ascii="Times New Roman" w:hAnsi="Times New Roman" w:cs="Times New Roman"/>
        </w:rPr>
        <w:t>Si</w:t>
      </w:r>
      <w:r w:rsidRPr="004619D6">
        <w:rPr>
          <w:rFonts w:ascii="Times New Roman" w:hAnsi="Times New Roman" w:cs="Times New Roman"/>
        </w:rPr>
        <w:t xml:space="preserve"> les disciplines libérales enferment leur perfection en elles-mêmes, les techniques</w:t>
      </w:r>
      <w:r w:rsidR="00AD1653" w:rsidRPr="004619D6">
        <w:rPr>
          <w:rFonts w:ascii="Times New Roman" w:hAnsi="Times New Roman" w:cs="Times New Roman"/>
        </w:rPr>
        <w:t xml:space="preserve"> poursuivent</w:t>
      </w:r>
      <w:r w:rsidR="00E4062A" w:rsidRPr="004619D6">
        <w:rPr>
          <w:rFonts w:ascii="Times New Roman" w:hAnsi="Times New Roman" w:cs="Times New Roman"/>
        </w:rPr>
        <w:t xml:space="preserve"> une</w:t>
      </w:r>
      <w:r w:rsidR="00AD1653" w:rsidRPr="004619D6">
        <w:rPr>
          <w:rFonts w:ascii="Times New Roman" w:hAnsi="Times New Roman" w:cs="Times New Roman"/>
        </w:rPr>
        <w:t xml:space="preserve"> finalité productive extérieure</w:t>
      </w:r>
      <w:r w:rsidR="00CD2C38" w:rsidRPr="004619D6">
        <w:rPr>
          <w:rFonts w:ascii="Times New Roman" w:hAnsi="Times New Roman" w:cs="Times New Roman"/>
        </w:rPr>
        <w:t xml:space="preserve">, </w:t>
      </w:r>
      <w:r w:rsidRPr="004619D6">
        <w:rPr>
          <w:rFonts w:ascii="Times New Roman" w:hAnsi="Times New Roman" w:cs="Times New Roman"/>
        </w:rPr>
        <w:t>victime</w:t>
      </w:r>
      <w:r w:rsidR="00CD2C38" w:rsidRPr="004619D6">
        <w:rPr>
          <w:rFonts w:ascii="Times New Roman" w:hAnsi="Times New Roman" w:cs="Times New Roman"/>
        </w:rPr>
        <w:t>s</w:t>
      </w:r>
      <w:r w:rsidRPr="004619D6">
        <w:rPr>
          <w:rFonts w:ascii="Times New Roman" w:hAnsi="Times New Roman" w:cs="Times New Roman"/>
        </w:rPr>
        <w:t xml:space="preserve"> des contingences</w:t>
      </w:r>
      <w:r w:rsidR="00E4062A" w:rsidRPr="004619D6">
        <w:rPr>
          <w:rFonts w:ascii="Times New Roman" w:hAnsi="Times New Roman" w:cs="Times New Roman"/>
        </w:rPr>
        <w:t>. A</w:t>
      </w:r>
      <w:r w:rsidRPr="004619D6">
        <w:rPr>
          <w:rFonts w:ascii="Times New Roman" w:hAnsi="Times New Roman" w:cs="Times New Roman"/>
        </w:rPr>
        <w:t xml:space="preserve"> commencer</w:t>
      </w:r>
      <w:r w:rsidR="007260ED" w:rsidRPr="004619D6">
        <w:rPr>
          <w:rFonts w:ascii="Times New Roman" w:hAnsi="Times New Roman" w:cs="Times New Roman"/>
        </w:rPr>
        <w:t xml:space="preserve"> </w:t>
      </w:r>
      <w:r w:rsidRPr="004619D6">
        <w:rPr>
          <w:rFonts w:ascii="Times New Roman" w:hAnsi="Times New Roman" w:cs="Times New Roman"/>
        </w:rPr>
        <w:t xml:space="preserve"> par la prostitution de la science au nom du</w:t>
      </w:r>
      <w:r w:rsidR="007260ED" w:rsidRPr="004619D6">
        <w:rPr>
          <w:rFonts w:ascii="Times New Roman" w:hAnsi="Times New Roman" w:cs="Times New Roman"/>
        </w:rPr>
        <w:t xml:space="preserve"> </w:t>
      </w:r>
      <w:r w:rsidRPr="004619D6">
        <w:rPr>
          <w:rFonts w:ascii="Times New Roman" w:hAnsi="Times New Roman" w:cs="Times New Roman"/>
        </w:rPr>
        <w:t>profi</w:t>
      </w:r>
      <w:r w:rsidR="00CD2C38" w:rsidRPr="004619D6">
        <w:rPr>
          <w:rFonts w:ascii="Times New Roman" w:hAnsi="Times New Roman" w:cs="Times New Roman"/>
        </w:rPr>
        <w:t>t</w:t>
      </w:r>
      <w:r w:rsidR="00E4062A" w:rsidRPr="004619D6">
        <w:rPr>
          <w:rFonts w:ascii="Times New Roman" w:hAnsi="Times New Roman" w:cs="Times New Roman"/>
        </w:rPr>
        <w:t>. L</w:t>
      </w:r>
      <w:r w:rsidR="00B736FE" w:rsidRPr="004619D6">
        <w:rPr>
          <w:rFonts w:ascii="Times New Roman" w:hAnsi="Times New Roman" w:cs="Times New Roman"/>
        </w:rPr>
        <w:t>a tradition loue le divin Pythagore d’avoir su élever les mathématiques au-dessus des besoins des marchands, c</w:t>
      </w:r>
      <w:r w:rsidR="00CD2C38" w:rsidRPr="004619D6">
        <w:rPr>
          <w:rFonts w:ascii="Times New Roman" w:hAnsi="Times New Roman" w:cs="Times New Roman"/>
        </w:rPr>
        <w:t>ar</w:t>
      </w:r>
      <w:r w:rsidR="00AD1653" w:rsidRPr="004619D6">
        <w:rPr>
          <w:rFonts w:ascii="Times New Roman" w:hAnsi="Times New Roman" w:cs="Times New Roman"/>
        </w:rPr>
        <w:t xml:space="preserve"> </w:t>
      </w:r>
      <w:r w:rsidRPr="004619D6">
        <w:rPr>
          <w:rFonts w:ascii="Times New Roman" w:hAnsi="Times New Roman" w:cs="Times New Roman"/>
        </w:rPr>
        <w:t>l’œil du maître « engraisse</w:t>
      </w:r>
      <w:r w:rsidR="007260ED" w:rsidRPr="004619D6">
        <w:rPr>
          <w:rFonts w:ascii="Times New Roman" w:hAnsi="Times New Roman" w:cs="Times New Roman"/>
        </w:rPr>
        <w:t xml:space="preserve"> </w:t>
      </w:r>
      <w:r w:rsidRPr="004619D6">
        <w:rPr>
          <w:rFonts w:ascii="Times New Roman" w:hAnsi="Times New Roman" w:cs="Times New Roman"/>
        </w:rPr>
        <w:t>le cheval »</w:t>
      </w:r>
      <w:r w:rsidR="007260ED" w:rsidRPr="004619D6">
        <w:rPr>
          <w:rFonts w:ascii="Times New Roman" w:hAnsi="Times New Roman" w:cs="Times New Roman"/>
        </w:rPr>
        <w:t xml:space="preserve"> </w:t>
      </w:r>
      <w:r w:rsidRPr="004619D6">
        <w:rPr>
          <w:rFonts w:ascii="Times New Roman" w:hAnsi="Times New Roman" w:cs="Times New Roman"/>
        </w:rPr>
        <w:t xml:space="preserve">et </w:t>
      </w:r>
      <w:r w:rsidR="00C76224" w:rsidRPr="004619D6">
        <w:rPr>
          <w:rFonts w:ascii="Times New Roman" w:hAnsi="Times New Roman" w:cs="Times New Roman"/>
        </w:rPr>
        <w:t>c’est pourquoi «</w:t>
      </w:r>
      <w:r w:rsidR="008D5176" w:rsidRPr="004619D6">
        <w:rPr>
          <w:rFonts w:ascii="Times New Roman" w:hAnsi="Times New Roman" w:cs="Times New Roman"/>
        </w:rPr>
        <w:t> </w:t>
      </w:r>
      <w:r w:rsidR="00C76224" w:rsidRPr="004619D6">
        <w:rPr>
          <w:rFonts w:ascii="Times New Roman" w:hAnsi="Times New Roman" w:cs="Times New Roman"/>
        </w:rPr>
        <w:t>l'apprentissage de la vertu est incompatible avec une vie d'artisan et de manœuvre</w:t>
      </w:r>
      <w:r w:rsidR="00C76224" w:rsidRPr="004619D6">
        <w:rPr>
          <w:rStyle w:val="Appelnotedebasdep"/>
          <w:rFonts w:ascii="Times New Roman" w:hAnsi="Times New Roman" w:cs="Times New Roman"/>
        </w:rPr>
        <w:footnoteReference w:id="1"/>
      </w:r>
      <w:r w:rsidR="008D5176" w:rsidRPr="004619D6">
        <w:rPr>
          <w:rFonts w:ascii="Times New Roman" w:hAnsi="Times New Roman" w:cs="Times New Roman"/>
        </w:rPr>
        <w:t> ».</w:t>
      </w:r>
      <w:r w:rsidR="00C76224" w:rsidRPr="004619D6">
        <w:rPr>
          <w:rFonts w:ascii="Times New Roman" w:hAnsi="Times New Roman" w:cs="Times New Roman"/>
        </w:rPr>
        <w:t xml:space="preserve"> </w:t>
      </w:r>
      <w:r w:rsidRPr="004619D6">
        <w:rPr>
          <w:rFonts w:ascii="Times New Roman" w:hAnsi="Times New Roman" w:cs="Times New Roman"/>
        </w:rPr>
        <w:t>D</w:t>
      </w:r>
      <w:r w:rsidR="00AD1653" w:rsidRPr="004619D6">
        <w:rPr>
          <w:rFonts w:ascii="Times New Roman" w:hAnsi="Times New Roman" w:cs="Times New Roman"/>
        </w:rPr>
        <w:t>’où</w:t>
      </w:r>
      <w:r w:rsidR="00B736FE" w:rsidRPr="004619D6">
        <w:rPr>
          <w:rFonts w:ascii="Times New Roman" w:hAnsi="Times New Roman" w:cs="Times New Roman"/>
        </w:rPr>
        <w:t xml:space="preserve"> </w:t>
      </w:r>
      <w:r w:rsidR="00AD1653" w:rsidRPr="004619D6">
        <w:rPr>
          <w:rFonts w:ascii="Times New Roman" w:hAnsi="Times New Roman" w:cs="Times New Roman"/>
        </w:rPr>
        <w:t>une</w:t>
      </w:r>
      <w:r w:rsidR="00802774" w:rsidRPr="004619D6">
        <w:rPr>
          <w:rFonts w:ascii="Times New Roman" w:hAnsi="Times New Roman" w:cs="Times New Roman"/>
        </w:rPr>
        <w:t xml:space="preserve"> terrible </w:t>
      </w:r>
      <w:r w:rsidRPr="004619D6">
        <w:rPr>
          <w:rFonts w:ascii="Times New Roman" w:hAnsi="Times New Roman" w:cs="Times New Roman"/>
        </w:rPr>
        <w:t xml:space="preserve">hiérarchie des </w:t>
      </w:r>
      <w:r w:rsidR="00AD1653" w:rsidRPr="004619D6">
        <w:rPr>
          <w:rFonts w:ascii="Times New Roman" w:hAnsi="Times New Roman" w:cs="Times New Roman"/>
        </w:rPr>
        <w:t xml:space="preserve">âmes et des </w:t>
      </w:r>
      <w:r w:rsidRPr="004619D6">
        <w:rPr>
          <w:rFonts w:ascii="Times New Roman" w:hAnsi="Times New Roman" w:cs="Times New Roman"/>
        </w:rPr>
        <w:t>métiers</w:t>
      </w:r>
      <w:r w:rsidR="00AD1653" w:rsidRPr="004619D6">
        <w:rPr>
          <w:rFonts w:ascii="Times New Roman" w:hAnsi="Times New Roman" w:cs="Times New Roman"/>
        </w:rPr>
        <w:t>,</w:t>
      </w:r>
      <w:r w:rsidRPr="004619D6">
        <w:rPr>
          <w:rFonts w:ascii="Times New Roman" w:hAnsi="Times New Roman" w:cs="Times New Roman"/>
        </w:rPr>
        <w:t xml:space="preserve"> différenciés en fonction de la répartition inégale des facultés</w:t>
      </w:r>
      <w:r w:rsidR="00802774" w:rsidRPr="004619D6">
        <w:rPr>
          <w:rFonts w:ascii="Times New Roman" w:hAnsi="Times New Roman" w:cs="Times New Roman"/>
        </w:rPr>
        <w:t xml:space="preserve">. La Politique d’Aristote  proclame que seule </w:t>
      </w:r>
      <w:r w:rsidR="00F6549F" w:rsidRPr="004619D6">
        <w:rPr>
          <w:rFonts w:ascii="Times New Roman" w:hAnsi="Times New Roman" w:cs="Times New Roman"/>
        </w:rPr>
        <w:t>une partie des hommes a</w:t>
      </w:r>
      <w:r w:rsidR="00802774" w:rsidRPr="004619D6">
        <w:rPr>
          <w:rFonts w:ascii="Times New Roman" w:hAnsi="Times New Roman" w:cs="Times New Roman"/>
        </w:rPr>
        <w:t xml:space="preserve">urait </w:t>
      </w:r>
      <w:r w:rsidRPr="004619D6">
        <w:rPr>
          <w:rFonts w:ascii="Times New Roman" w:hAnsi="Times New Roman" w:cs="Times New Roman"/>
        </w:rPr>
        <w:t>reçu l’intellect en partage,</w:t>
      </w:r>
      <w:r w:rsidR="00802774" w:rsidRPr="004619D6">
        <w:rPr>
          <w:rFonts w:ascii="Times New Roman" w:hAnsi="Times New Roman" w:cs="Times New Roman"/>
        </w:rPr>
        <w:t xml:space="preserve"> au détriment de l’autre, qui aurait développé </w:t>
      </w:r>
      <w:r w:rsidRPr="004619D6">
        <w:rPr>
          <w:rFonts w:ascii="Times New Roman" w:hAnsi="Times New Roman" w:cs="Times New Roman"/>
        </w:rPr>
        <w:t>les</w:t>
      </w:r>
      <w:r w:rsidR="00F6549F" w:rsidRPr="004619D6">
        <w:rPr>
          <w:rFonts w:ascii="Times New Roman" w:hAnsi="Times New Roman" w:cs="Times New Roman"/>
        </w:rPr>
        <w:t xml:space="preserve"> facultés inférieures et les m</w:t>
      </w:r>
      <w:r w:rsidRPr="004619D6">
        <w:rPr>
          <w:rFonts w:ascii="Times New Roman" w:hAnsi="Times New Roman" w:cs="Times New Roman"/>
        </w:rPr>
        <w:t>uscles</w:t>
      </w:r>
      <w:r w:rsidR="00802774" w:rsidRPr="004619D6">
        <w:rPr>
          <w:rFonts w:ascii="Times New Roman" w:hAnsi="Times New Roman" w:cs="Times New Roman"/>
        </w:rPr>
        <w:t>. C’est pourquoi la nature a voulu que les</w:t>
      </w:r>
      <w:r w:rsidR="00F6549F" w:rsidRPr="004619D6">
        <w:rPr>
          <w:rFonts w:ascii="Times New Roman" w:hAnsi="Times New Roman" w:cs="Times New Roman"/>
        </w:rPr>
        <w:t xml:space="preserve"> </w:t>
      </w:r>
      <w:r w:rsidRPr="004619D6">
        <w:rPr>
          <w:rFonts w:ascii="Times New Roman" w:hAnsi="Times New Roman" w:cs="Times New Roman"/>
        </w:rPr>
        <w:t xml:space="preserve">premiers </w:t>
      </w:r>
      <w:r w:rsidR="00F6549F" w:rsidRPr="004619D6">
        <w:rPr>
          <w:rFonts w:ascii="Times New Roman" w:hAnsi="Times New Roman" w:cs="Times New Roman"/>
        </w:rPr>
        <w:t xml:space="preserve">naissent </w:t>
      </w:r>
      <w:r w:rsidRPr="004619D6">
        <w:rPr>
          <w:rFonts w:ascii="Times New Roman" w:hAnsi="Times New Roman" w:cs="Times New Roman"/>
        </w:rPr>
        <w:t>libres</w:t>
      </w:r>
      <w:r w:rsidR="00802774" w:rsidRPr="004619D6">
        <w:rPr>
          <w:rFonts w:ascii="Times New Roman" w:hAnsi="Times New Roman" w:cs="Times New Roman"/>
        </w:rPr>
        <w:t>,</w:t>
      </w:r>
      <w:r w:rsidRPr="004619D6">
        <w:rPr>
          <w:rFonts w:ascii="Times New Roman" w:hAnsi="Times New Roman" w:cs="Times New Roman"/>
        </w:rPr>
        <w:t xml:space="preserve"> </w:t>
      </w:r>
      <w:r w:rsidR="00802774" w:rsidRPr="004619D6">
        <w:rPr>
          <w:rFonts w:ascii="Times New Roman" w:hAnsi="Times New Roman" w:cs="Times New Roman"/>
        </w:rPr>
        <w:t>à l’image de leur</w:t>
      </w:r>
      <w:r w:rsidRPr="004619D6">
        <w:rPr>
          <w:rFonts w:ascii="Times New Roman" w:hAnsi="Times New Roman" w:cs="Times New Roman"/>
        </w:rPr>
        <w:t xml:space="preserve"> pensée</w:t>
      </w:r>
      <w:r w:rsidR="00F65D87" w:rsidRPr="004619D6">
        <w:rPr>
          <w:rFonts w:ascii="Times New Roman" w:hAnsi="Times New Roman" w:cs="Times New Roman"/>
        </w:rPr>
        <w:t>,</w:t>
      </w:r>
      <w:r w:rsidRPr="004619D6">
        <w:rPr>
          <w:rFonts w:ascii="Times New Roman" w:hAnsi="Times New Roman" w:cs="Times New Roman"/>
        </w:rPr>
        <w:t xml:space="preserve"> </w:t>
      </w:r>
      <w:r w:rsidR="00802774" w:rsidRPr="004619D6">
        <w:rPr>
          <w:rFonts w:ascii="Times New Roman" w:hAnsi="Times New Roman" w:cs="Times New Roman"/>
        </w:rPr>
        <w:t xml:space="preserve">et que les autres soient leurs sujets, </w:t>
      </w:r>
      <w:r w:rsidR="00F65D87" w:rsidRPr="004619D6">
        <w:rPr>
          <w:rFonts w:ascii="Times New Roman" w:hAnsi="Times New Roman" w:cs="Times New Roman"/>
        </w:rPr>
        <w:t xml:space="preserve">enchaînés </w:t>
      </w:r>
      <w:r w:rsidR="00802774" w:rsidRPr="004619D6">
        <w:rPr>
          <w:rFonts w:ascii="Times New Roman" w:hAnsi="Times New Roman" w:cs="Times New Roman"/>
        </w:rPr>
        <w:t>à leurs facultés inférieures, à l’image de l’âme sensitive par rapport à l’intellect</w:t>
      </w:r>
      <w:r w:rsidR="00F6549F" w:rsidRPr="004619D6">
        <w:rPr>
          <w:rFonts w:ascii="Times New Roman" w:hAnsi="Times New Roman" w:cs="Times New Roman"/>
        </w:rPr>
        <w:t>.</w:t>
      </w:r>
      <w:r w:rsidR="00A4612F" w:rsidRPr="004619D6">
        <w:rPr>
          <w:rFonts w:ascii="Times New Roman" w:hAnsi="Times New Roman" w:cs="Times New Roman"/>
        </w:rPr>
        <w:t xml:space="preserve"> D’où la dichotomie entre la connaissance spéculative de la musique comme discipline libérale et son applicat</w:t>
      </w:r>
      <w:r w:rsidR="008011F6" w:rsidRPr="004619D6">
        <w:rPr>
          <w:rFonts w:ascii="Times New Roman" w:hAnsi="Times New Roman" w:cs="Times New Roman"/>
        </w:rPr>
        <w:t>ion</w:t>
      </w:r>
      <w:r w:rsidR="00A4612F" w:rsidRPr="004619D6">
        <w:rPr>
          <w:rFonts w:ascii="Times New Roman" w:hAnsi="Times New Roman" w:cs="Times New Roman"/>
        </w:rPr>
        <w:t xml:space="preserve">, </w:t>
      </w:r>
      <w:r w:rsidR="008011F6" w:rsidRPr="004619D6">
        <w:rPr>
          <w:rFonts w:ascii="Times New Roman" w:hAnsi="Times New Roman" w:cs="Times New Roman"/>
        </w:rPr>
        <w:t xml:space="preserve">l’exaltation  de la première et </w:t>
      </w:r>
      <w:r w:rsidR="00A4612F" w:rsidRPr="004619D6">
        <w:rPr>
          <w:rFonts w:ascii="Times New Roman" w:hAnsi="Times New Roman" w:cs="Times New Roman"/>
        </w:rPr>
        <w:t>le dédain  à l’égard des virtuoses</w:t>
      </w:r>
      <w:r w:rsidR="008011F6" w:rsidRPr="004619D6">
        <w:rPr>
          <w:rFonts w:ascii="Times New Roman" w:hAnsi="Times New Roman" w:cs="Times New Roman"/>
        </w:rPr>
        <w:t>,</w:t>
      </w:r>
      <w:r w:rsidR="00A4612F" w:rsidRPr="004619D6">
        <w:rPr>
          <w:rFonts w:ascii="Times New Roman" w:hAnsi="Times New Roman" w:cs="Times New Roman"/>
        </w:rPr>
        <w:t xml:space="preserve">  prêts </w:t>
      </w:r>
      <w:r w:rsidR="008011F6" w:rsidRPr="004619D6">
        <w:rPr>
          <w:rFonts w:ascii="Times New Roman" w:hAnsi="Times New Roman" w:cs="Times New Roman"/>
        </w:rPr>
        <w:t xml:space="preserve"> à</w:t>
      </w:r>
      <w:r w:rsidR="00A4612F" w:rsidRPr="004619D6">
        <w:rPr>
          <w:rFonts w:ascii="Times New Roman" w:hAnsi="Times New Roman" w:cs="Times New Roman"/>
        </w:rPr>
        <w:t xml:space="preserve"> </w:t>
      </w:r>
      <w:r w:rsidR="008011F6" w:rsidRPr="004619D6">
        <w:rPr>
          <w:rFonts w:ascii="Times New Roman" w:hAnsi="Times New Roman" w:cs="Times New Roman"/>
        </w:rPr>
        <w:t xml:space="preserve">se </w:t>
      </w:r>
      <w:r w:rsidR="00A4612F" w:rsidRPr="004619D6">
        <w:rPr>
          <w:rFonts w:ascii="Times New Roman" w:hAnsi="Times New Roman" w:cs="Times New Roman"/>
        </w:rPr>
        <w:t xml:space="preserve">prostituer </w:t>
      </w:r>
      <w:r w:rsidR="008011F6" w:rsidRPr="004619D6">
        <w:rPr>
          <w:rFonts w:ascii="Times New Roman" w:hAnsi="Times New Roman" w:cs="Times New Roman"/>
        </w:rPr>
        <w:t xml:space="preserve"> dans les théâtres pour  satisfaire </w:t>
      </w:r>
      <w:r w:rsidR="00E25AF1" w:rsidRPr="004619D6">
        <w:rPr>
          <w:rFonts w:ascii="Times New Roman" w:hAnsi="Times New Roman" w:cs="Times New Roman"/>
        </w:rPr>
        <w:t xml:space="preserve">la  recherche d’émotions fortes des  âmes  ayant </w:t>
      </w:r>
      <w:r w:rsidR="008011F6" w:rsidRPr="004619D6">
        <w:rPr>
          <w:rFonts w:ascii="Times New Roman" w:hAnsi="Times New Roman" w:cs="Times New Roman"/>
        </w:rPr>
        <w:t xml:space="preserve"> « dévié de leur état naturel »</w:t>
      </w:r>
      <w:r w:rsidR="00E25AF1" w:rsidRPr="004619D6">
        <w:rPr>
          <w:rFonts w:ascii="Times New Roman" w:hAnsi="Times New Roman" w:cs="Times New Roman"/>
        </w:rPr>
        <w:t xml:space="preserve"> moyennant des  difformités pathétiques à la mesure de leur déviance</w:t>
      </w:r>
      <w:r w:rsidR="00A4612F" w:rsidRPr="004619D6">
        <w:rPr>
          <w:rStyle w:val="Appelnotedebasdep"/>
          <w:rFonts w:ascii="Times New Roman" w:hAnsi="Times New Roman" w:cs="Times New Roman"/>
        </w:rPr>
        <w:footnoteReference w:id="2"/>
      </w:r>
      <w:r w:rsidR="00A4612F" w:rsidRPr="004619D6">
        <w:rPr>
          <w:rFonts w:ascii="Times New Roman" w:hAnsi="Times New Roman" w:cs="Times New Roman"/>
        </w:rPr>
        <w:t xml:space="preserve">. </w:t>
      </w:r>
      <w:r w:rsidRPr="004619D6">
        <w:rPr>
          <w:rFonts w:ascii="Times New Roman" w:hAnsi="Times New Roman" w:cs="Times New Roman"/>
        </w:rPr>
        <w:t>Enfin, on savait qu’entre la composition et la science de l’harmonie il y avait une marge.</w:t>
      </w:r>
      <w:r w:rsidR="007260ED" w:rsidRPr="004619D6">
        <w:rPr>
          <w:rFonts w:ascii="Times New Roman" w:hAnsi="Times New Roman" w:cs="Times New Roman"/>
        </w:rPr>
        <w:t xml:space="preserve"> </w:t>
      </w:r>
      <w:r w:rsidRPr="004619D6">
        <w:rPr>
          <w:rFonts w:ascii="Times New Roman" w:hAnsi="Times New Roman" w:cs="Times New Roman"/>
        </w:rPr>
        <w:t>La théorie harmonique définit les éléments de la composition, les intervalles</w:t>
      </w:r>
      <w:r w:rsidR="00D14A61" w:rsidRPr="004619D6">
        <w:rPr>
          <w:rFonts w:ascii="Times New Roman" w:hAnsi="Times New Roman" w:cs="Times New Roman"/>
        </w:rPr>
        <w:t>,</w:t>
      </w:r>
      <w:r w:rsidRPr="004619D6">
        <w:rPr>
          <w:rFonts w:ascii="Times New Roman" w:hAnsi="Times New Roman" w:cs="Times New Roman"/>
        </w:rPr>
        <w:t xml:space="preserve"> les modes</w:t>
      </w:r>
      <w:r w:rsidR="00D14A61" w:rsidRPr="004619D6">
        <w:rPr>
          <w:rFonts w:ascii="Times New Roman" w:hAnsi="Times New Roman" w:cs="Times New Roman"/>
        </w:rPr>
        <w:t xml:space="preserve">, </w:t>
      </w:r>
      <w:r w:rsidRPr="004619D6">
        <w:rPr>
          <w:rFonts w:ascii="Times New Roman" w:hAnsi="Times New Roman" w:cs="Times New Roman"/>
        </w:rPr>
        <w:t>les tons, et même</w:t>
      </w:r>
      <w:r w:rsidR="007260ED" w:rsidRPr="004619D6">
        <w:rPr>
          <w:rFonts w:ascii="Times New Roman" w:hAnsi="Times New Roman" w:cs="Times New Roman"/>
        </w:rPr>
        <w:t xml:space="preserve"> </w:t>
      </w:r>
      <w:r w:rsidRPr="004619D6">
        <w:rPr>
          <w:rFonts w:ascii="Times New Roman" w:hAnsi="Times New Roman" w:cs="Times New Roman"/>
        </w:rPr>
        <w:t>quelques principes</w:t>
      </w:r>
      <w:r w:rsidR="007260ED" w:rsidRPr="004619D6">
        <w:rPr>
          <w:rFonts w:ascii="Times New Roman" w:hAnsi="Times New Roman" w:cs="Times New Roman"/>
        </w:rPr>
        <w:t xml:space="preserve"> </w:t>
      </w:r>
      <w:r w:rsidRPr="004619D6">
        <w:rPr>
          <w:rFonts w:ascii="Times New Roman" w:hAnsi="Times New Roman" w:cs="Times New Roman"/>
        </w:rPr>
        <w:t>concernant</w:t>
      </w:r>
      <w:r w:rsidR="007260ED" w:rsidRPr="004619D6">
        <w:rPr>
          <w:rFonts w:ascii="Times New Roman" w:hAnsi="Times New Roman" w:cs="Times New Roman"/>
        </w:rPr>
        <w:t xml:space="preserve"> </w:t>
      </w:r>
      <w:r w:rsidRPr="004619D6">
        <w:rPr>
          <w:rFonts w:ascii="Times New Roman" w:hAnsi="Times New Roman" w:cs="Times New Roman"/>
        </w:rPr>
        <w:t>leur compatibilité. Mais Aristoxène a été</w:t>
      </w:r>
      <w:r w:rsidR="007260ED" w:rsidRPr="004619D6">
        <w:rPr>
          <w:rFonts w:ascii="Times New Roman" w:hAnsi="Times New Roman" w:cs="Times New Roman"/>
        </w:rPr>
        <w:t xml:space="preserve"> </w:t>
      </w:r>
      <w:r w:rsidRPr="004619D6">
        <w:rPr>
          <w:rFonts w:ascii="Times New Roman" w:hAnsi="Times New Roman" w:cs="Times New Roman"/>
        </w:rPr>
        <w:t>parmi les premiers à enseigner que la théorie</w:t>
      </w:r>
      <w:r w:rsidR="007260ED" w:rsidRPr="004619D6">
        <w:rPr>
          <w:rFonts w:ascii="Times New Roman" w:hAnsi="Times New Roman" w:cs="Times New Roman"/>
        </w:rPr>
        <w:t xml:space="preserve"> </w:t>
      </w:r>
      <w:r w:rsidRPr="004619D6">
        <w:rPr>
          <w:rFonts w:ascii="Times New Roman" w:hAnsi="Times New Roman" w:cs="Times New Roman"/>
        </w:rPr>
        <w:t>harmonique est à la création ce que l’alphabet est au discours</w:t>
      </w:r>
      <w:r w:rsidR="00C76224" w:rsidRPr="004619D6">
        <w:rPr>
          <w:rFonts w:ascii="Times New Roman" w:hAnsi="Times New Roman" w:cs="Times New Roman"/>
        </w:rPr>
        <w:t>,</w:t>
      </w:r>
      <w:r w:rsidRPr="004619D6">
        <w:rPr>
          <w:rFonts w:ascii="Times New Roman" w:hAnsi="Times New Roman" w:cs="Times New Roman"/>
        </w:rPr>
        <w:t xml:space="preserve"> que la mise en relation des éléments de la composition dans la mélodie est infinie et que</w:t>
      </w:r>
      <w:r w:rsidR="007260ED" w:rsidRPr="004619D6">
        <w:rPr>
          <w:rFonts w:ascii="Times New Roman" w:hAnsi="Times New Roman" w:cs="Times New Roman"/>
        </w:rPr>
        <w:t xml:space="preserve"> </w:t>
      </w:r>
      <w:r w:rsidRPr="004619D6">
        <w:rPr>
          <w:rFonts w:ascii="Times New Roman" w:hAnsi="Times New Roman" w:cs="Times New Roman"/>
        </w:rPr>
        <w:t>son caractère ne saurait être prévu à l’avance.</w:t>
      </w:r>
    </w:p>
    <w:p w:rsidR="00D14C79" w:rsidRPr="004619D6" w:rsidRDefault="00D14C79" w:rsidP="007B547A">
      <w:pPr>
        <w:ind w:firstLine="709"/>
        <w:rPr>
          <w:rFonts w:ascii="Times New Roman" w:hAnsi="Times New Roman" w:cs="Times New Roman"/>
        </w:rPr>
      </w:pPr>
      <w:r w:rsidRPr="004619D6">
        <w:rPr>
          <w:rFonts w:ascii="Times New Roman" w:hAnsi="Times New Roman" w:cs="Times New Roman"/>
        </w:rPr>
        <w:t>Les grandes autorités médiévales de la musique ne feront que creuser un abîme</w:t>
      </w:r>
      <w:r w:rsidR="007260ED" w:rsidRPr="004619D6">
        <w:rPr>
          <w:rFonts w:ascii="Times New Roman" w:hAnsi="Times New Roman" w:cs="Times New Roman"/>
        </w:rPr>
        <w:t xml:space="preserve"> </w:t>
      </w:r>
      <w:r w:rsidRPr="004619D6">
        <w:rPr>
          <w:rFonts w:ascii="Times New Roman" w:hAnsi="Times New Roman" w:cs="Times New Roman"/>
        </w:rPr>
        <w:t>encore plus profond entre raison et sensation.</w:t>
      </w:r>
      <w:r w:rsidR="007260ED" w:rsidRPr="004619D6">
        <w:rPr>
          <w:rFonts w:ascii="Times New Roman" w:hAnsi="Times New Roman" w:cs="Times New Roman"/>
        </w:rPr>
        <w:t xml:space="preserve"> </w:t>
      </w:r>
      <w:r w:rsidRPr="004619D6">
        <w:rPr>
          <w:rFonts w:ascii="Times New Roman" w:hAnsi="Times New Roman" w:cs="Times New Roman"/>
        </w:rPr>
        <w:t xml:space="preserve">Dans le célèbre passage des </w:t>
      </w:r>
      <w:r w:rsidRPr="004619D6">
        <w:rPr>
          <w:rFonts w:ascii="Times New Roman" w:hAnsi="Times New Roman" w:cs="Times New Roman"/>
          <w:i/>
        </w:rPr>
        <w:t>Confessions</w:t>
      </w:r>
      <w:r w:rsidR="007260ED" w:rsidRPr="004619D6">
        <w:rPr>
          <w:rFonts w:ascii="Times New Roman" w:hAnsi="Times New Roman" w:cs="Times New Roman"/>
        </w:rPr>
        <w:t xml:space="preserve"> </w:t>
      </w:r>
      <w:r w:rsidRPr="004619D6">
        <w:rPr>
          <w:rFonts w:ascii="Times New Roman" w:hAnsi="Times New Roman" w:cs="Times New Roman"/>
        </w:rPr>
        <w:t>de</w:t>
      </w:r>
      <w:r w:rsidR="007260ED" w:rsidRPr="004619D6">
        <w:rPr>
          <w:rFonts w:ascii="Times New Roman" w:hAnsi="Times New Roman" w:cs="Times New Roman"/>
        </w:rPr>
        <w:t xml:space="preserve"> </w:t>
      </w:r>
      <w:r w:rsidRPr="004619D6">
        <w:rPr>
          <w:rFonts w:ascii="Times New Roman" w:hAnsi="Times New Roman" w:cs="Times New Roman"/>
        </w:rPr>
        <w:t>Saint Augustin, la mélodie des</w:t>
      </w:r>
      <w:r w:rsidR="007260ED" w:rsidRPr="004619D6">
        <w:rPr>
          <w:rFonts w:ascii="Times New Roman" w:hAnsi="Times New Roman" w:cs="Times New Roman"/>
        </w:rPr>
        <w:t xml:space="preserve"> </w:t>
      </w:r>
      <w:r w:rsidRPr="004619D6">
        <w:rPr>
          <w:rFonts w:ascii="Times New Roman" w:hAnsi="Times New Roman" w:cs="Times New Roman"/>
        </w:rPr>
        <w:t>psaumes reproduit la hiérarchie des facultés </w:t>
      </w:r>
      <w:r w:rsidR="00F54044" w:rsidRPr="004619D6">
        <w:rPr>
          <w:rFonts w:ascii="Times New Roman" w:hAnsi="Times New Roman" w:cs="Times New Roman"/>
        </w:rPr>
        <w:t>comme dans un miroir</w:t>
      </w:r>
      <w:r w:rsidR="007B547A" w:rsidRPr="004619D6">
        <w:rPr>
          <w:rFonts w:ascii="Times New Roman" w:hAnsi="Times New Roman" w:cs="Times New Roman"/>
        </w:rPr>
        <w:t> </w:t>
      </w:r>
      <w:r w:rsidRPr="004619D6">
        <w:rPr>
          <w:rFonts w:ascii="Times New Roman" w:hAnsi="Times New Roman" w:cs="Times New Roman"/>
        </w:rPr>
        <w:t>: le texte chanté dit la raison</w:t>
      </w:r>
      <w:r w:rsidR="00401986" w:rsidRPr="004619D6">
        <w:rPr>
          <w:rFonts w:ascii="Times New Roman" w:hAnsi="Times New Roman" w:cs="Times New Roman"/>
        </w:rPr>
        <w:t xml:space="preserve">, </w:t>
      </w:r>
      <w:r w:rsidRPr="004619D6">
        <w:rPr>
          <w:rFonts w:ascii="Times New Roman" w:hAnsi="Times New Roman" w:cs="Times New Roman"/>
        </w:rPr>
        <w:t xml:space="preserve"> le son qui l’enrobe, l’âme sensitive. Cela n’avait rien de nouveau, </w:t>
      </w:r>
      <w:r w:rsidR="00F54044" w:rsidRPr="004619D6">
        <w:rPr>
          <w:rFonts w:ascii="Times New Roman" w:hAnsi="Times New Roman" w:cs="Times New Roman"/>
        </w:rPr>
        <w:t xml:space="preserve">à part </w:t>
      </w:r>
      <w:r w:rsidR="003C405A" w:rsidRPr="004619D6">
        <w:rPr>
          <w:rFonts w:ascii="Times New Roman" w:hAnsi="Times New Roman" w:cs="Times New Roman"/>
        </w:rPr>
        <w:t xml:space="preserve">un « détail » </w:t>
      </w:r>
      <w:r w:rsidRPr="004619D6">
        <w:rPr>
          <w:rFonts w:ascii="Times New Roman" w:hAnsi="Times New Roman" w:cs="Times New Roman"/>
        </w:rPr>
        <w:t xml:space="preserve">auquel personne, parmi les </w:t>
      </w:r>
      <w:r w:rsidR="00391FB5" w:rsidRPr="004619D6">
        <w:rPr>
          <w:rFonts w:ascii="Times New Roman" w:hAnsi="Times New Roman" w:cs="Times New Roman"/>
        </w:rPr>
        <w:t>G</w:t>
      </w:r>
      <w:r w:rsidRPr="004619D6">
        <w:rPr>
          <w:rFonts w:ascii="Times New Roman" w:hAnsi="Times New Roman" w:cs="Times New Roman"/>
        </w:rPr>
        <w:t>recs, n’avait encore song</w:t>
      </w:r>
      <w:r w:rsidR="00391FB5" w:rsidRPr="004619D6">
        <w:rPr>
          <w:rFonts w:ascii="Times New Roman" w:hAnsi="Times New Roman" w:cs="Times New Roman"/>
        </w:rPr>
        <w:t>é</w:t>
      </w:r>
      <w:r w:rsidR="007B547A" w:rsidRPr="004619D6">
        <w:rPr>
          <w:rFonts w:ascii="Times New Roman" w:hAnsi="Times New Roman" w:cs="Times New Roman"/>
        </w:rPr>
        <w:t> </w:t>
      </w:r>
      <w:r w:rsidRPr="004619D6">
        <w:rPr>
          <w:rFonts w:ascii="Times New Roman" w:hAnsi="Times New Roman" w:cs="Times New Roman"/>
        </w:rPr>
        <w:t>: l’idée que</w:t>
      </w:r>
      <w:r w:rsidR="007260ED" w:rsidRPr="004619D6">
        <w:rPr>
          <w:rFonts w:ascii="Times New Roman" w:hAnsi="Times New Roman" w:cs="Times New Roman"/>
        </w:rPr>
        <w:t xml:space="preserve"> </w:t>
      </w:r>
      <w:r w:rsidRPr="004619D6">
        <w:rPr>
          <w:rFonts w:ascii="Times New Roman" w:hAnsi="Times New Roman" w:cs="Times New Roman"/>
        </w:rPr>
        <w:t>l’abandon de la volonté</w:t>
      </w:r>
      <w:r w:rsidR="007260ED" w:rsidRPr="004619D6">
        <w:rPr>
          <w:rFonts w:ascii="Times New Roman" w:hAnsi="Times New Roman" w:cs="Times New Roman"/>
        </w:rPr>
        <w:t xml:space="preserve"> </w:t>
      </w:r>
      <w:r w:rsidRPr="004619D6">
        <w:rPr>
          <w:rFonts w:ascii="Times New Roman" w:hAnsi="Times New Roman" w:cs="Times New Roman"/>
        </w:rPr>
        <w:t>au plaisir des sens</w:t>
      </w:r>
      <w:r w:rsidR="007260ED" w:rsidRPr="004619D6">
        <w:rPr>
          <w:rFonts w:ascii="Times New Roman" w:hAnsi="Times New Roman" w:cs="Times New Roman"/>
        </w:rPr>
        <w:t xml:space="preserve"> </w:t>
      </w:r>
      <w:r w:rsidRPr="004619D6">
        <w:rPr>
          <w:rFonts w:ascii="Times New Roman" w:hAnsi="Times New Roman" w:cs="Times New Roman"/>
        </w:rPr>
        <w:t>puisse entraîner</w:t>
      </w:r>
      <w:r w:rsidR="007260ED" w:rsidRPr="004619D6">
        <w:rPr>
          <w:rFonts w:ascii="Times New Roman" w:hAnsi="Times New Roman" w:cs="Times New Roman"/>
        </w:rPr>
        <w:t xml:space="preserve"> </w:t>
      </w:r>
      <w:r w:rsidRPr="004619D6">
        <w:rPr>
          <w:rFonts w:ascii="Times New Roman" w:hAnsi="Times New Roman" w:cs="Times New Roman"/>
        </w:rPr>
        <w:t>« un péché méritant pénitence</w:t>
      </w:r>
      <w:r w:rsidRPr="004619D6">
        <w:rPr>
          <w:rStyle w:val="StyleAppelnotedebasdepLatinCalifornianFB14pt"/>
          <w:rFonts w:ascii="Times New Roman" w:hAnsi="Times New Roman" w:cs="Times New Roman"/>
        </w:rPr>
        <w:footnoteReference w:id="3"/>
      </w:r>
      <w:r w:rsidR="007B547A" w:rsidRPr="004619D6">
        <w:rPr>
          <w:rFonts w:ascii="Times New Roman" w:hAnsi="Times New Roman" w:cs="Times New Roman"/>
        </w:rPr>
        <w:t> ».</w:t>
      </w:r>
      <w:r w:rsidRPr="004619D6">
        <w:rPr>
          <w:rFonts w:ascii="Times New Roman" w:hAnsi="Times New Roman" w:cs="Times New Roman"/>
        </w:rPr>
        <w:t xml:space="preserve"> </w:t>
      </w:r>
    </w:p>
    <w:p w:rsidR="00D14C79" w:rsidRPr="004619D6" w:rsidRDefault="003C405A" w:rsidP="007B547A">
      <w:pPr>
        <w:ind w:firstLine="709"/>
        <w:rPr>
          <w:rFonts w:ascii="Times New Roman" w:hAnsi="Times New Roman" w:cs="Times New Roman"/>
        </w:rPr>
      </w:pPr>
      <w:r w:rsidRPr="004619D6">
        <w:rPr>
          <w:rFonts w:ascii="Times New Roman" w:hAnsi="Times New Roman" w:cs="Times New Roman"/>
        </w:rPr>
        <w:t xml:space="preserve">Ainsi bon nombre de théologiens médiévaux fermeront toutes les portes de leurs âmes au plaisir des sens, tels </w:t>
      </w:r>
      <w:r w:rsidR="00D14C79" w:rsidRPr="004619D6">
        <w:rPr>
          <w:rFonts w:ascii="Times New Roman" w:hAnsi="Times New Roman" w:cs="Times New Roman"/>
        </w:rPr>
        <w:t>les marins d’Ulysse terrifiés</w:t>
      </w:r>
      <w:r w:rsidR="007260ED" w:rsidRPr="004619D6">
        <w:rPr>
          <w:rFonts w:ascii="Times New Roman" w:hAnsi="Times New Roman" w:cs="Times New Roman"/>
        </w:rPr>
        <w:t xml:space="preserve"> </w:t>
      </w:r>
      <w:r w:rsidR="00D14C79" w:rsidRPr="004619D6">
        <w:rPr>
          <w:rFonts w:ascii="Times New Roman" w:hAnsi="Times New Roman" w:cs="Times New Roman"/>
        </w:rPr>
        <w:t>par les Sirènes, dans</w:t>
      </w:r>
      <w:r w:rsidR="007260ED" w:rsidRPr="004619D6">
        <w:rPr>
          <w:rFonts w:ascii="Times New Roman" w:hAnsi="Times New Roman" w:cs="Times New Roman"/>
        </w:rPr>
        <w:t xml:space="preserve"> </w:t>
      </w:r>
      <w:r w:rsidR="00D14C79" w:rsidRPr="004619D6">
        <w:rPr>
          <w:rFonts w:ascii="Times New Roman" w:hAnsi="Times New Roman" w:cs="Times New Roman"/>
        </w:rPr>
        <w:t>les lieux de prière comme</w:t>
      </w:r>
      <w:r w:rsidR="007260ED" w:rsidRPr="004619D6">
        <w:rPr>
          <w:rFonts w:ascii="Times New Roman" w:hAnsi="Times New Roman" w:cs="Times New Roman"/>
        </w:rPr>
        <w:t xml:space="preserve"> </w:t>
      </w:r>
      <w:r w:rsidR="00D14C79" w:rsidRPr="004619D6">
        <w:rPr>
          <w:rFonts w:ascii="Times New Roman" w:hAnsi="Times New Roman" w:cs="Times New Roman"/>
        </w:rPr>
        <w:t>au théâtre,</w:t>
      </w:r>
      <w:r w:rsidR="007260ED" w:rsidRPr="004619D6">
        <w:rPr>
          <w:rFonts w:ascii="Times New Roman" w:hAnsi="Times New Roman" w:cs="Times New Roman"/>
        </w:rPr>
        <w:t xml:space="preserve"> </w:t>
      </w:r>
      <w:r w:rsidR="00D14C79" w:rsidRPr="004619D6">
        <w:rPr>
          <w:rFonts w:ascii="Times New Roman" w:hAnsi="Times New Roman" w:cs="Times New Roman"/>
        </w:rPr>
        <w:t>de la</w:t>
      </w:r>
      <w:r w:rsidR="007260ED" w:rsidRPr="004619D6">
        <w:rPr>
          <w:rFonts w:ascii="Times New Roman" w:hAnsi="Times New Roman" w:cs="Times New Roman"/>
        </w:rPr>
        <w:t xml:space="preserve"> </w:t>
      </w:r>
      <w:r w:rsidR="00D14C79" w:rsidRPr="004619D6">
        <w:rPr>
          <w:rFonts w:ascii="Times New Roman" w:hAnsi="Times New Roman" w:cs="Times New Roman"/>
        </w:rPr>
        <w:t>poétique des passions à la musique de danse, le lieu par excellence</w:t>
      </w:r>
      <w:r w:rsidR="007260ED" w:rsidRPr="004619D6">
        <w:rPr>
          <w:rFonts w:ascii="Times New Roman" w:hAnsi="Times New Roman" w:cs="Times New Roman"/>
        </w:rPr>
        <w:t xml:space="preserve"> </w:t>
      </w:r>
      <w:r w:rsidR="00D14C79" w:rsidRPr="004619D6">
        <w:rPr>
          <w:rFonts w:ascii="Times New Roman" w:hAnsi="Times New Roman" w:cs="Times New Roman"/>
        </w:rPr>
        <w:t>pour l’expression du langage non verbal du corps.</w:t>
      </w:r>
      <w:r w:rsidR="00C419A5" w:rsidRPr="004619D6">
        <w:rPr>
          <w:rFonts w:ascii="Times New Roman" w:hAnsi="Times New Roman" w:cs="Times New Roman"/>
        </w:rPr>
        <w:t xml:space="preserve"> </w:t>
      </w:r>
      <w:r w:rsidRPr="004619D6">
        <w:rPr>
          <w:rFonts w:ascii="Times New Roman" w:hAnsi="Times New Roman" w:cs="Times New Roman"/>
        </w:rPr>
        <w:t xml:space="preserve">Et </w:t>
      </w:r>
      <w:r w:rsidR="00F65D87" w:rsidRPr="004619D6">
        <w:rPr>
          <w:rFonts w:ascii="Times New Roman" w:hAnsi="Times New Roman" w:cs="Times New Roman"/>
        </w:rPr>
        <w:t>a</w:t>
      </w:r>
      <w:r w:rsidR="00C419A5" w:rsidRPr="004619D6">
        <w:rPr>
          <w:rFonts w:ascii="Times New Roman" w:hAnsi="Times New Roman" w:cs="Times New Roman"/>
        </w:rPr>
        <w:t xml:space="preserve">ux compositeurs de musique sacrée il ne restera plus </w:t>
      </w:r>
      <w:r w:rsidR="00C65739" w:rsidRPr="004619D6">
        <w:rPr>
          <w:rFonts w:ascii="Times New Roman" w:hAnsi="Times New Roman" w:cs="Times New Roman"/>
        </w:rPr>
        <w:t>d’autre issue que</w:t>
      </w:r>
      <w:r w:rsidR="00F65D87" w:rsidRPr="004619D6">
        <w:rPr>
          <w:rFonts w:ascii="Times New Roman" w:hAnsi="Times New Roman" w:cs="Times New Roman"/>
        </w:rPr>
        <w:t xml:space="preserve"> d</w:t>
      </w:r>
      <w:r w:rsidR="00DC33A2" w:rsidRPr="004619D6">
        <w:rPr>
          <w:rFonts w:ascii="Times New Roman" w:hAnsi="Times New Roman" w:cs="Times New Roman"/>
        </w:rPr>
        <w:t xml:space="preserve">e reléguer l’affect dans les </w:t>
      </w:r>
      <w:r w:rsidR="00F65D87" w:rsidRPr="004619D6">
        <w:rPr>
          <w:rFonts w:ascii="Times New Roman" w:hAnsi="Times New Roman" w:cs="Times New Roman"/>
        </w:rPr>
        <w:t>mathématiques</w:t>
      </w:r>
      <w:r w:rsidR="00DC33A2" w:rsidRPr="004619D6">
        <w:rPr>
          <w:rFonts w:ascii="Times New Roman" w:hAnsi="Times New Roman" w:cs="Times New Roman"/>
        </w:rPr>
        <w:t xml:space="preserve"> en guise de frein inhibiteur</w:t>
      </w:r>
      <w:r w:rsidR="00D14C79" w:rsidRPr="004619D6">
        <w:rPr>
          <w:rFonts w:ascii="Times New Roman" w:hAnsi="Times New Roman" w:cs="Times New Roman"/>
        </w:rPr>
        <w:t>.</w:t>
      </w:r>
    </w:p>
    <w:p w:rsidR="00601BDC" w:rsidRPr="004619D6" w:rsidRDefault="00601BDC" w:rsidP="008D5176">
      <w:pPr>
        <w:rPr>
          <w:rFonts w:ascii="Times New Roman" w:hAnsi="Times New Roman" w:cs="Times New Roman"/>
          <w:b/>
        </w:rPr>
      </w:pPr>
      <w:r w:rsidRPr="004619D6">
        <w:rPr>
          <w:rFonts w:ascii="Times New Roman" w:hAnsi="Times New Roman" w:cs="Times New Roman"/>
          <w:b/>
        </w:rPr>
        <w:t>Ficin</w:t>
      </w:r>
    </w:p>
    <w:p w:rsidR="007A7C3C" w:rsidRPr="004619D6" w:rsidRDefault="00D14C79" w:rsidP="007B547A">
      <w:pPr>
        <w:ind w:firstLine="709"/>
        <w:rPr>
          <w:rFonts w:ascii="Times New Roman" w:hAnsi="Times New Roman" w:cs="Times New Roman"/>
        </w:rPr>
      </w:pPr>
      <w:r w:rsidRPr="004619D6">
        <w:rPr>
          <w:rFonts w:ascii="Times New Roman" w:hAnsi="Times New Roman" w:cs="Times New Roman"/>
        </w:rPr>
        <w:t xml:space="preserve">L’éventualité </w:t>
      </w:r>
      <w:r w:rsidR="00D14A61" w:rsidRPr="004619D6">
        <w:rPr>
          <w:rFonts w:ascii="Times New Roman" w:hAnsi="Times New Roman" w:cs="Times New Roman"/>
        </w:rPr>
        <w:t>que l’approche sensible de l’art</w:t>
      </w:r>
      <w:r w:rsidR="007B547A" w:rsidRPr="004619D6">
        <w:rPr>
          <w:rFonts w:ascii="Times New Roman" w:hAnsi="Times New Roman" w:cs="Times New Roman"/>
        </w:rPr>
        <w:t xml:space="preserve">, </w:t>
      </w:r>
      <w:r w:rsidRPr="004619D6">
        <w:rPr>
          <w:rFonts w:ascii="Times New Roman" w:hAnsi="Times New Roman" w:cs="Times New Roman"/>
        </w:rPr>
        <w:t xml:space="preserve">qu’une forme sonore puisse passer du rang inférieur de la </w:t>
      </w:r>
      <w:proofErr w:type="spellStart"/>
      <w:r w:rsidRPr="004619D6">
        <w:rPr>
          <w:rFonts w:ascii="Times New Roman" w:hAnsi="Times New Roman" w:cs="Times New Roman"/>
          <w:i/>
        </w:rPr>
        <w:t>techn</w:t>
      </w:r>
      <w:r w:rsidR="009A6F5E" w:rsidRPr="004619D6">
        <w:rPr>
          <w:rFonts w:ascii="Times New Roman" w:hAnsi="Times New Roman" w:cs="Times New Roman"/>
          <w:i/>
        </w:rPr>
        <w:t>è</w:t>
      </w:r>
      <w:proofErr w:type="spellEnd"/>
      <w:r w:rsidRPr="004619D6">
        <w:rPr>
          <w:rFonts w:ascii="Times New Roman" w:hAnsi="Times New Roman" w:cs="Times New Roman"/>
        </w:rPr>
        <w:t xml:space="preserve"> à celui de l’</w:t>
      </w:r>
      <w:r w:rsidR="007B547A" w:rsidRPr="004619D6">
        <w:rPr>
          <w:rFonts w:ascii="Times New Roman" w:hAnsi="Times New Roman" w:cs="Times New Roman"/>
          <w:i/>
        </w:rPr>
        <w:t>é</w:t>
      </w:r>
      <w:r w:rsidRPr="004619D6">
        <w:rPr>
          <w:rFonts w:ascii="Times New Roman" w:hAnsi="Times New Roman" w:cs="Times New Roman"/>
          <w:i/>
        </w:rPr>
        <w:t>pist</w:t>
      </w:r>
      <w:r w:rsidR="007B547A" w:rsidRPr="004619D6">
        <w:rPr>
          <w:rFonts w:ascii="Times New Roman" w:hAnsi="Times New Roman" w:cs="Times New Roman"/>
          <w:i/>
        </w:rPr>
        <w:t>é</w:t>
      </w:r>
      <w:r w:rsidRPr="004619D6">
        <w:rPr>
          <w:rFonts w:ascii="Times New Roman" w:hAnsi="Times New Roman" w:cs="Times New Roman"/>
          <w:i/>
        </w:rPr>
        <w:t>m</w:t>
      </w:r>
      <w:r w:rsidR="007B547A" w:rsidRPr="004619D6">
        <w:rPr>
          <w:rFonts w:ascii="Times New Roman" w:hAnsi="Times New Roman" w:cs="Times New Roman"/>
          <w:i/>
        </w:rPr>
        <w:t>è</w:t>
      </w:r>
      <w:r w:rsidRPr="004619D6">
        <w:rPr>
          <w:rFonts w:ascii="Times New Roman" w:hAnsi="Times New Roman" w:cs="Times New Roman"/>
          <w:i/>
        </w:rPr>
        <w:t>,</w:t>
      </w:r>
      <w:r w:rsidRPr="004619D6">
        <w:rPr>
          <w:rFonts w:ascii="Times New Roman" w:hAnsi="Times New Roman" w:cs="Times New Roman"/>
        </w:rPr>
        <w:t xml:space="preserve"> n’obtiendra du crédit que dans de rares </w:t>
      </w:r>
      <w:r w:rsidRPr="004619D6">
        <w:rPr>
          <w:rFonts w:ascii="Times New Roman" w:hAnsi="Times New Roman" w:cs="Times New Roman"/>
        </w:rPr>
        <w:lastRenderedPageBreak/>
        <w:t>exceptions. La plus remarquable,</w:t>
      </w:r>
      <w:r w:rsidRPr="004619D6">
        <w:rPr>
          <w:rFonts w:ascii="Times New Roman" w:hAnsi="Times New Roman" w:cs="Times New Roman"/>
          <w:i/>
        </w:rPr>
        <w:t xml:space="preserve"> </w:t>
      </w:r>
      <w:r w:rsidRPr="004619D6">
        <w:rPr>
          <w:rFonts w:ascii="Times New Roman" w:hAnsi="Times New Roman" w:cs="Times New Roman"/>
        </w:rPr>
        <w:t>au seuil de la Modernité, a été l’œuvre de Ficin. Confronté au devenir</w:t>
      </w:r>
      <w:r w:rsidR="007260ED" w:rsidRPr="004619D6">
        <w:rPr>
          <w:rFonts w:ascii="Times New Roman" w:hAnsi="Times New Roman" w:cs="Times New Roman"/>
        </w:rPr>
        <w:t xml:space="preserve"> </w:t>
      </w:r>
      <w:r w:rsidRPr="004619D6">
        <w:rPr>
          <w:rFonts w:ascii="Times New Roman" w:hAnsi="Times New Roman" w:cs="Times New Roman"/>
        </w:rPr>
        <w:t>indéterminé de la matière,</w:t>
      </w:r>
      <w:r w:rsidR="007260ED" w:rsidRPr="004619D6">
        <w:rPr>
          <w:rFonts w:ascii="Times New Roman" w:hAnsi="Times New Roman" w:cs="Times New Roman"/>
        </w:rPr>
        <w:t xml:space="preserve"> </w:t>
      </w:r>
      <w:r w:rsidRPr="004619D6">
        <w:rPr>
          <w:rFonts w:ascii="Times New Roman" w:hAnsi="Times New Roman" w:cs="Times New Roman"/>
        </w:rPr>
        <w:t xml:space="preserve">théâtre de </w:t>
      </w:r>
      <w:r w:rsidR="00DC33A2" w:rsidRPr="004619D6">
        <w:rPr>
          <w:rFonts w:ascii="Times New Roman" w:hAnsi="Times New Roman" w:cs="Times New Roman"/>
        </w:rPr>
        <w:t>s</w:t>
      </w:r>
      <w:r w:rsidRPr="004619D6">
        <w:rPr>
          <w:rFonts w:ascii="Times New Roman" w:hAnsi="Times New Roman" w:cs="Times New Roman"/>
        </w:rPr>
        <w:t>a décomposition, son Néoplatonisme aspergé d’eau</w:t>
      </w:r>
      <w:r w:rsidR="00D14A61" w:rsidRPr="004619D6">
        <w:rPr>
          <w:rFonts w:ascii="Times New Roman" w:hAnsi="Times New Roman" w:cs="Times New Roman"/>
        </w:rPr>
        <w:t xml:space="preserve"> bénite</w:t>
      </w:r>
      <w:r w:rsidRPr="004619D6">
        <w:rPr>
          <w:rFonts w:ascii="Times New Roman" w:hAnsi="Times New Roman" w:cs="Times New Roman"/>
        </w:rPr>
        <w:t xml:space="preserve"> place tous ses espoirs dans</w:t>
      </w:r>
      <w:r w:rsidR="007260ED" w:rsidRPr="004619D6">
        <w:rPr>
          <w:rFonts w:ascii="Times New Roman" w:hAnsi="Times New Roman" w:cs="Times New Roman"/>
        </w:rPr>
        <w:t xml:space="preserve"> </w:t>
      </w:r>
      <w:r w:rsidRPr="004619D6">
        <w:rPr>
          <w:rFonts w:ascii="Times New Roman" w:hAnsi="Times New Roman" w:cs="Times New Roman"/>
        </w:rPr>
        <w:t>un autre monde doté d’une âme incorruptible</w:t>
      </w:r>
      <w:r w:rsidR="00391FB5" w:rsidRPr="004619D6">
        <w:rPr>
          <w:rFonts w:ascii="Times New Roman" w:hAnsi="Times New Roman" w:cs="Times New Roman"/>
        </w:rPr>
        <w:t xml:space="preserve"> et </w:t>
      </w:r>
      <w:r w:rsidRPr="004619D6">
        <w:rPr>
          <w:rFonts w:ascii="Times New Roman" w:hAnsi="Times New Roman" w:cs="Times New Roman"/>
        </w:rPr>
        <w:t>d’un corps</w:t>
      </w:r>
      <w:r w:rsidR="009A6F5E" w:rsidRPr="004619D6">
        <w:rPr>
          <w:rFonts w:ascii="Times New Roman" w:hAnsi="Times New Roman" w:cs="Times New Roman"/>
        </w:rPr>
        <w:t>,</w:t>
      </w:r>
      <w:r w:rsidRPr="004619D6">
        <w:rPr>
          <w:rFonts w:ascii="Times New Roman" w:hAnsi="Times New Roman" w:cs="Times New Roman"/>
        </w:rPr>
        <w:t xml:space="preserve"> relié</w:t>
      </w:r>
      <w:r w:rsidR="00F71E5D" w:rsidRPr="004619D6">
        <w:rPr>
          <w:rFonts w:ascii="Times New Roman" w:hAnsi="Times New Roman" w:cs="Times New Roman"/>
        </w:rPr>
        <w:t>s</w:t>
      </w:r>
      <w:r w:rsidRPr="004619D6">
        <w:rPr>
          <w:rFonts w:ascii="Times New Roman" w:hAnsi="Times New Roman" w:cs="Times New Roman"/>
        </w:rPr>
        <w:t xml:space="preserve"> par un vaste réseau </w:t>
      </w:r>
      <w:r w:rsidR="007B547A" w:rsidRPr="004619D6">
        <w:rPr>
          <w:rFonts w:ascii="Times New Roman" w:hAnsi="Times New Roman" w:cs="Times New Roman"/>
        </w:rPr>
        <w:t xml:space="preserve">de </w:t>
      </w:r>
      <w:r w:rsidR="00DC33A2" w:rsidRPr="004619D6">
        <w:rPr>
          <w:rFonts w:ascii="Times New Roman" w:hAnsi="Times New Roman" w:cs="Times New Roman"/>
        </w:rPr>
        <w:t>résonances spirituelles parcourant tous ses membres</w:t>
      </w:r>
      <w:r w:rsidRPr="004619D6">
        <w:rPr>
          <w:rFonts w:ascii="Times New Roman" w:hAnsi="Times New Roman" w:cs="Times New Roman"/>
        </w:rPr>
        <w:t xml:space="preserve">. Ce dispositif ne représenterait aucun intérêt pour l’histoire musicale si Ficin n’avait pas réussi à intégrer l’activité créatrice dans la République de l’Harmonie par un </w:t>
      </w:r>
      <w:r w:rsidR="00601BDC" w:rsidRPr="004619D6">
        <w:rPr>
          <w:rFonts w:ascii="Times New Roman" w:hAnsi="Times New Roman" w:cs="Times New Roman"/>
        </w:rPr>
        <w:t>décloisonnement généralisé</w:t>
      </w:r>
      <w:r w:rsidR="007260ED" w:rsidRPr="004619D6">
        <w:rPr>
          <w:rFonts w:ascii="Times New Roman" w:hAnsi="Times New Roman" w:cs="Times New Roman"/>
        </w:rPr>
        <w:t xml:space="preserve"> </w:t>
      </w:r>
      <w:r w:rsidR="00601BDC" w:rsidRPr="004619D6">
        <w:rPr>
          <w:rFonts w:ascii="Times New Roman" w:hAnsi="Times New Roman" w:cs="Times New Roman"/>
        </w:rPr>
        <w:t>du savoir</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Au moins deux domaines, dans</w:t>
      </w:r>
      <w:r w:rsidR="007260ED" w:rsidRPr="004619D6">
        <w:rPr>
          <w:rFonts w:ascii="Times New Roman" w:hAnsi="Times New Roman" w:cs="Times New Roman"/>
        </w:rPr>
        <w:t xml:space="preserve"> </w:t>
      </w:r>
      <w:r w:rsidRPr="004619D6">
        <w:rPr>
          <w:rFonts w:ascii="Times New Roman" w:hAnsi="Times New Roman" w:cs="Times New Roman"/>
        </w:rPr>
        <w:t>l’activité</w:t>
      </w:r>
      <w:r w:rsidR="00D14A61" w:rsidRPr="004619D6">
        <w:rPr>
          <w:rFonts w:ascii="Times New Roman" w:hAnsi="Times New Roman" w:cs="Times New Roman"/>
        </w:rPr>
        <w:t xml:space="preserve"> des compositeurs,</w:t>
      </w:r>
      <w:r w:rsidR="00DC33A2" w:rsidRPr="004619D6">
        <w:rPr>
          <w:rFonts w:ascii="Times New Roman" w:hAnsi="Times New Roman" w:cs="Times New Roman"/>
        </w:rPr>
        <w:t xml:space="preserve"> o</w:t>
      </w:r>
      <w:r w:rsidRPr="004619D6">
        <w:rPr>
          <w:rFonts w:ascii="Times New Roman" w:hAnsi="Times New Roman" w:cs="Times New Roman"/>
        </w:rPr>
        <w:t>ff</w:t>
      </w:r>
      <w:r w:rsidR="00DC33A2" w:rsidRPr="004619D6">
        <w:rPr>
          <w:rFonts w:ascii="Times New Roman" w:hAnsi="Times New Roman" w:cs="Times New Roman"/>
        </w:rPr>
        <w:t xml:space="preserve">raient </w:t>
      </w:r>
      <w:r w:rsidRPr="004619D6">
        <w:rPr>
          <w:rFonts w:ascii="Times New Roman" w:hAnsi="Times New Roman" w:cs="Times New Roman"/>
        </w:rPr>
        <w:t>un réceptacle pour rapatrier les compétences</w:t>
      </w:r>
      <w:r w:rsidR="007260ED" w:rsidRPr="004619D6">
        <w:rPr>
          <w:rFonts w:ascii="Times New Roman" w:hAnsi="Times New Roman" w:cs="Times New Roman"/>
        </w:rPr>
        <w:t xml:space="preserve"> </w:t>
      </w:r>
      <w:r w:rsidRPr="004619D6">
        <w:rPr>
          <w:rFonts w:ascii="Times New Roman" w:hAnsi="Times New Roman" w:cs="Times New Roman"/>
        </w:rPr>
        <w:t>du Néoplatonisme au sein de</w:t>
      </w:r>
      <w:r w:rsidR="00DC33A2" w:rsidRPr="004619D6">
        <w:rPr>
          <w:rFonts w:ascii="Times New Roman" w:hAnsi="Times New Roman" w:cs="Times New Roman"/>
        </w:rPr>
        <w:t xml:space="preserve"> leur </w:t>
      </w:r>
      <w:r w:rsidR="007A7C3C" w:rsidRPr="004619D6">
        <w:rPr>
          <w:rFonts w:ascii="Times New Roman" w:hAnsi="Times New Roman" w:cs="Times New Roman"/>
        </w:rPr>
        <w:t>activité</w:t>
      </w:r>
      <w:r w:rsidR="007B547A" w:rsidRPr="004619D6">
        <w:rPr>
          <w:rFonts w:ascii="Times New Roman" w:hAnsi="Times New Roman" w:cs="Times New Roman"/>
        </w:rPr>
        <w:t> </w:t>
      </w:r>
      <w:r w:rsidR="00DC33A2" w:rsidRPr="004619D6">
        <w:rPr>
          <w:rFonts w:ascii="Times New Roman" w:hAnsi="Times New Roman" w:cs="Times New Roman"/>
        </w:rPr>
        <w:t>:</w:t>
      </w:r>
      <w:r w:rsidRPr="004619D6">
        <w:rPr>
          <w:rFonts w:ascii="Times New Roman" w:hAnsi="Times New Roman" w:cs="Times New Roman"/>
        </w:rPr>
        <w:t xml:space="preserve"> le symbolisme et les mathématiques pythagoriciennes. </w:t>
      </w:r>
    </w:p>
    <w:p w:rsidR="00D14C79" w:rsidRPr="004619D6" w:rsidRDefault="00D14C79" w:rsidP="007B547A">
      <w:pPr>
        <w:ind w:firstLine="709"/>
        <w:rPr>
          <w:rFonts w:ascii="Times New Roman" w:hAnsi="Times New Roman" w:cs="Times New Roman"/>
        </w:rPr>
      </w:pPr>
      <w:r w:rsidRPr="004619D6">
        <w:rPr>
          <w:rFonts w:ascii="Times New Roman" w:hAnsi="Times New Roman" w:cs="Times New Roman"/>
        </w:rPr>
        <w:t xml:space="preserve">La conviction qu’une forme symbolique engagée dans le corps de la polyphonie puisse piéger les résonances de l’harmonie mathématique employée par Dieu dans l’orchestration de l’univers a occupé </w:t>
      </w:r>
      <w:r w:rsidRPr="004619D6">
        <w:rPr>
          <w:rFonts w:ascii="Times New Roman" w:hAnsi="Times New Roman" w:cs="Times New Roman"/>
          <w:lang w:eastAsia="fr-CH"/>
        </w:rPr>
        <w:t xml:space="preserve">le </w:t>
      </w:r>
      <w:r w:rsidRPr="004619D6">
        <w:rPr>
          <w:rFonts w:ascii="Times New Roman" w:hAnsi="Times New Roman" w:cs="Times New Roman"/>
        </w:rPr>
        <w:t xml:space="preserve">quotidien des compositeurs de musique sacrée depuis la naissance de la polyphonie, au </w:t>
      </w:r>
      <w:r w:rsidR="007B547A" w:rsidRPr="004619D6">
        <w:rPr>
          <w:rFonts w:ascii="Times New Roman" w:hAnsi="Times New Roman" w:cs="Times New Roman"/>
          <w:smallCaps/>
        </w:rPr>
        <w:t>ix</w:t>
      </w:r>
      <w:r w:rsidRPr="004619D6">
        <w:rPr>
          <w:rFonts w:ascii="Times New Roman" w:hAnsi="Times New Roman" w:cs="Times New Roman"/>
          <w:vertAlign w:val="superscript"/>
        </w:rPr>
        <w:t>e</w:t>
      </w:r>
      <w:r w:rsidRPr="004619D6">
        <w:rPr>
          <w:rFonts w:ascii="Times New Roman" w:hAnsi="Times New Roman" w:cs="Times New Roman"/>
        </w:rPr>
        <w:t xml:space="preserve"> siècle. Depuis</w:t>
      </w:r>
      <w:r w:rsidR="007260ED" w:rsidRPr="004619D6">
        <w:rPr>
          <w:rFonts w:ascii="Times New Roman" w:hAnsi="Times New Roman" w:cs="Times New Roman"/>
        </w:rPr>
        <w:t xml:space="preserve"> </w:t>
      </w:r>
      <w:r w:rsidRPr="004619D6">
        <w:rPr>
          <w:rFonts w:ascii="Times New Roman" w:hAnsi="Times New Roman" w:cs="Times New Roman"/>
        </w:rPr>
        <w:t xml:space="preserve">la seconde moitié du </w:t>
      </w:r>
      <w:proofErr w:type="spellStart"/>
      <w:r w:rsidR="007B547A" w:rsidRPr="004619D6">
        <w:rPr>
          <w:rFonts w:ascii="Times New Roman" w:hAnsi="Times New Roman" w:cs="Times New Roman"/>
          <w:smallCaps/>
        </w:rPr>
        <w:t>xv</w:t>
      </w:r>
      <w:r w:rsidRPr="004619D6">
        <w:rPr>
          <w:rFonts w:ascii="Times New Roman" w:hAnsi="Times New Roman" w:cs="Times New Roman"/>
          <w:vertAlign w:val="superscript"/>
        </w:rPr>
        <w:t>e</w:t>
      </w:r>
      <w:proofErr w:type="spellEnd"/>
      <w:r w:rsidRPr="004619D6">
        <w:rPr>
          <w:rFonts w:ascii="Times New Roman" w:hAnsi="Times New Roman" w:cs="Times New Roman"/>
        </w:rPr>
        <w:t xml:space="preserve"> siècle </w:t>
      </w:r>
      <w:r w:rsidRPr="004619D6">
        <w:rPr>
          <w:rFonts w:ascii="Times New Roman" w:hAnsi="Times New Roman" w:cs="Times New Roman"/>
          <w:lang w:eastAsia="fr-CH"/>
        </w:rPr>
        <w:t>ce ressort appartient à tout un éventail de procédés symboliques, dont une forme mathématique dissimulée</w:t>
      </w:r>
      <w:r w:rsidR="007260ED" w:rsidRPr="004619D6">
        <w:rPr>
          <w:rFonts w:ascii="Times New Roman" w:hAnsi="Times New Roman" w:cs="Times New Roman"/>
          <w:lang w:eastAsia="fr-CH"/>
        </w:rPr>
        <w:t xml:space="preserve"> </w:t>
      </w:r>
      <w:r w:rsidRPr="004619D6">
        <w:rPr>
          <w:rFonts w:ascii="Times New Roman" w:hAnsi="Times New Roman" w:cs="Times New Roman"/>
          <w:lang w:eastAsia="fr-CH"/>
        </w:rPr>
        <w:t>dans le corps de la polyphonie,</w:t>
      </w:r>
      <w:r w:rsidR="007260ED" w:rsidRPr="004619D6">
        <w:rPr>
          <w:rFonts w:ascii="Times New Roman" w:hAnsi="Times New Roman" w:cs="Times New Roman"/>
          <w:lang w:eastAsia="fr-CH"/>
        </w:rPr>
        <w:t xml:space="preserve"> </w:t>
      </w:r>
      <w:r w:rsidRPr="004619D6">
        <w:rPr>
          <w:rFonts w:ascii="Times New Roman" w:hAnsi="Times New Roman" w:cs="Times New Roman"/>
          <w:lang w:eastAsia="fr-CH"/>
        </w:rPr>
        <w:t>et</w:t>
      </w:r>
      <w:r w:rsidR="007260ED" w:rsidRPr="004619D6">
        <w:rPr>
          <w:rFonts w:ascii="Times New Roman" w:hAnsi="Times New Roman" w:cs="Times New Roman"/>
          <w:lang w:eastAsia="fr-CH"/>
        </w:rPr>
        <w:t xml:space="preserve"> </w:t>
      </w:r>
      <w:r w:rsidRPr="004619D6">
        <w:rPr>
          <w:rFonts w:ascii="Times New Roman" w:hAnsi="Times New Roman" w:cs="Times New Roman"/>
          <w:lang w:eastAsia="fr-CH"/>
        </w:rPr>
        <w:t xml:space="preserve">l’exégèse </w:t>
      </w:r>
      <w:r w:rsidRPr="004619D6">
        <w:rPr>
          <w:rFonts w:ascii="Times New Roman" w:hAnsi="Times New Roman" w:cs="Times New Roman"/>
          <w:i/>
          <w:lang w:eastAsia="fr-CH"/>
        </w:rPr>
        <w:t>ad litteram</w:t>
      </w:r>
      <w:r w:rsidR="007260ED" w:rsidRPr="004619D6">
        <w:rPr>
          <w:rFonts w:ascii="Times New Roman" w:hAnsi="Times New Roman" w:cs="Times New Roman"/>
          <w:lang w:eastAsia="fr-CH"/>
        </w:rPr>
        <w:t xml:space="preserve"> </w:t>
      </w:r>
      <w:r w:rsidRPr="004619D6">
        <w:rPr>
          <w:rFonts w:ascii="Times New Roman" w:hAnsi="Times New Roman" w:cs="Times New Roman"/>
          <w:lang w:eastAsia="fr-CH"/>
        </w:rPr>
        <w:t>des textes liturgiques à travers la conception d’</w:t>
      </w:r>
      <w:r w:rsidRPr="004619D6">
        <w:rPr>
          <w:rFonts w:ascii="Times New Roman" w:hAnsi="Times New Roman" w:cs="Times New Roman"/>
          <w:i/>
          <w:lang w:eastAsia="fr-CH"/>
        </w:rPr>
        <w:t xml:space="preserve">images sonores </w:t>
      </w:r>
      <w:r w:rsidRPr="004619D6">
        <w:rPr>
          <w:rFonts w:ascii="Times New Roman" w:hAnsi="Times New Roman" w:cs="Times New Roman"/>
          <w:lang w:eastAsia="fr-CH"/>
        </w:rPr>
        <w:t>tournées en tropes, conformément à la technique consacrée de l’</w:t>
      </w:r>
      <w:proofErr w:type="spellStart"/>
      <w:r w:rsidRPr="004619D6">
        <w:rPr>
          <w:rFonts w:ascii="Times New Roman" w:hAnsi="Times New Roman" w:cs="Times New Roman"/>
          <w:i/>
        </w:rPr>
        <w:t>expressio</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textus</w:t>
      </w:r>
      <w:proofErr w:type="spellEnd"/>
      <w:r w:rsidRPr="004619D6">
        <w:rPr>
          <w:rFonts w:ascii="Times New Roman" w:hAnsi="Times New Roman" w:cs="Times New Roman"/>
          <w:i/>
        </w:rPr>
        <w:t>,</w:t>
      </w:r>
      <w:r w:rsidRPr="004619D6">
        <w:rPr>
          <w:rFonts w:ascii="Times New Roman" w:hAnsi="Times New Roman" w:cs="Times New Roman"/>
          <w:lang w:eastAsia="fr-CH"/>
        </w:rPr>
        <w:t xml:space="preserve"> </w:t>
      </w:r>
      <w:r w:rsidRPr="004619D6">
        <w:rPr>
          <w:rFonts w:ascii="Times New Roman" w:hAnsi="Times New Roman" w:cs="Times New Roman"/>
        </w:rPr>
        <w:t>«</w:t>
      </w:r>
      <w:r w:rsidR="007B547A" w:rsidRPr="004619D6">
        <w:rPr>
          <w:rFonts w:ascii="Times New Roman" w:hAnsi="Times New Roman" w:cs="Times New Roman"/>
        </w:rPr>
        <w:t> </w:t>
      </w:r>
      <w:proofErr w:type="spellStart"/>
      <w:r w:rsidRPr="004619D6">
        <w:rPr>
          <w:rFonts w:ascii="Times New Roman" w:hAnsi="Times New Roman" w:cs="Times New Roman"/>
          <w:i/>
          <w:iCs/>
        </w:rPr>
        <w:t>Wortmalerei</w:t>
      </w:r>
      <w:proofErr w:type="spellEnd"/>
      <w:r w:rsidR="007B547A" w:rsidRPr="004619D6">
        <w:rPr>
          <w:rFonts w:ascii="Times New Roman" w:hAnsi="Times New Roman" w:cs="Times New Roman"/>
        </w:rPr>
        <w:t> </w:t>
      </w:r>
      <w:r w:rsidRPr="004619D6">
        <w:rPr>
          <w:rFonts w:ascii="Times New Roman" w:hAnsi="Times New Roman" w:cs="Times New Roman"/>
        </w:rPr>
        <w:t>», «</w:t>
      </w:r>
      <w:r w:rsidR="007B547A" w:rsidRPr="004619D6">
        <w:rPr>
          <w:rFonts w:ascii="Times New Roman" w:hAnsi="Times New Roman" w:cs="Times New Roman"/>
        </w:rPr>
        <w:t> </w:t>
      </w:r>
      <w:r w:rsidRPr="004619D6">
        <w:rPr>
          <w:rFonts w:ascii="Times New Roman" w:hAnsi="Times New Roman" w:cs="Times New Roman"/>
          <w:i/>
          <w:iCs/>
        </w:rPr>
        <w:t>Word painting</w:t>
      </w:r>
      <w:r w:rsidR="007B547A" w:rsidRPr="004619D6">
        <w:rPr>
          <w:rFonts w:ascii="Times New Roman" w:hAnsi="Times New Roman" w:cs="Times New Roman"/>
        </w:rPr>
        <w:t> </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w:t>
      </w:r>
      <w:r w:rsidR="007B547A" w:rsidRPr="004619D6">
        <w:rPr>
          <w:rFonts w:ascii="Times New Roman" w:hAnsi="Times New Roman" w:cs="Times New Roman"/>
        </w:rPr>
        <w:t> </w:t>
      </w:r>
      <w:r w:rsidR="002340EB" w:rsidRPr="004619D6">
        <w:rPr>
          <w:rFonts w:ascii="Times New Roman" w:hAnsi="Times New Roman" w:cs="Times New Roman"/>
        </w:rPr>
        <w:t>F</w:t>
      </w:r>
      <w:r w:rsidRPr="004619D6">
        <w:rPr>
          <w:rFonts w:ascii="Times New Roman" w:hAnsi="Times New Roman" w:cs="Times New Roman"/>
        </w:rPr>
        <w:t>iguralisme</w:t>
      </w:r>
      <w:r w:rsidR="007B547A" w:rsidRPr="004619D6">
        <w:rPr>
          <w:rFonts w:ascii="Times New Roman" w:hAnsi="Times New Roman" w:cs="Times New Roman"/>
        </w:rPr>
        <w:t> </w:t>
      </w:r>
      <w:r w:rsidRPr="004619D6">
        <w:rPr>
          <w:rFonts w:ascii="Times New Roman" w:hAnsi="Times New Roman" w:cs="Times New Roman"/>
        </w:rPr>
        <w:t xml:space="preserve">». </w:t>
      </w:r>
    </w:p>
    <w:p w:rsidR="004C5EA1" w:rsidRPr="004619D6" w:rsidRDefault="00D14C79" w:rsidP="007B547A">
      <w:pPr>
        <w:ind w:firstLine="709"/>
        <w:rPr>
          <w:rFonts w:ascii="Times New Roman" w:hAnsi="Times New Roman" w:cs="Times New Roman"/>
          <w:lang w:val="fr-CH"/>
        </w:rPr>
      </w:pPr>
      <w:r w:rsidRPr="004619D6">
        <w:rPr>
          <w:rFonts w:ascii="Times New Roman" w:hAnsi="Times New Roman" w:cs="Times New Roman"/>
        </w:rPr>
        <w:t xml:space="preserve">Ces pratiques présentaient plus d’un </w:t>
      </w:r>
      <w:r w:rsidR="00C65739" w:rsidRPr="004619D6">
        <w:rPr>
          <w:rFonts w:ascii="Times New Roman" w:hAnsi="Times New Roman" w:cs="Times New Roman"/>
        </w:rPr>
        <w:t xml:space="preserve">point commun </w:t>
      </w:r>
      <w:r w:rsidRPr="004619D6">
        <w:rPr>
          <w:rFonts w:ascii="Times New Roman" w:hAnsi="Times New Roman" w:cs="Times New Roman"/>
        </w:rPr>
        <w:t xml:space="preserve">avec les soucis de l’Académie, notamment </w:t>
      </w:r>
      <w:r w:rsidR="00C65739" w:rsidRPr="004619D6">
        <w:rPr>
          <w:rFonts w:ascii="Times New Roman" w:hAnsi="Times New Roman" w:cs="Times New Roman"/>
        </w:rPr>
        <w:t>à propos des</w:t>
      </w:r>
      <w:r w:rsidRPr="004619D6">
        <w:rPr>
          <w:rFonts w:ascii="Times New Roman" w:hAnsi="Times New Roman" w:cs="Times New Roman"/>
        </w:rPr>
        <w:t xml:space="preserve"> discussions sur l’épiphanie de l’in</w:t>
      </w:r>
      <w:r w:rsidR="00C65739" w:rsidRPr="004619D6">
        <w:rPr>
          <w:rFonts w:ascii="Times New Roman" w:hAnsi="Times New Roman" w:cs="Times New Roman"/>
        </w:rPr>
        <w:t>visible</w:t>
      </w:r>
      <w:r w:rsidRPr="004619D6">
        <w:rPr>
          <w:rFonts w:ascii="Times New Roman" w:hAnsi="Times New Roman" w:cs="Times New Roman"/>
        </w:rPr>
        <w:t xml:space="preserve"> dans les</w:t>
      </w:r>
      <w:r w:rsidR="007260ED" w:rsidRPr="004619D6">
        <w:rPr>
          <w:rFonts w:ascii="Times New Roman" w:hAnsi="Times New Roman" w:cs="Times New Roman"/>
        </w:rPr>
        <w:t xml:space="preserve"> </w:t>
      </w:r>
      <w:r w:rsidRPr="004619D6">
        <w:rPr>
          <w:rFonts w:ascii="Times New Roman" w:hAnsi="Times New Roman" w:cs="Times New Roman"/>
        </w:rPr>
        <w:t xml:space="preserve">formes. </w:t>
      </w:r>
      <w:r w:rsidRPr="004619D6">
        <w:rPr>
          <w:rFonts w:ascii="Times New Roman" w:hAnsi="Times New Roman" w:cs="Times New Roman"/>
          <w:lang w:val="fr-CH"/>
        </w:rPr>
        <w:t>L’image sonore élevée sur les textes liturgiques par les polyphonistes franco-flamands et ensuite</w:t>
      </w:r>
      <w:r w:rsidR="00670674" w:rsidRPr="004619D6">
        <w:rPr>
          <w:rFonts w:ascii="Times New Roman" w:hAnsi="Times New Roman" w:cs="Times New Roman"/>
          <w:lang w:val="fr-CH"/>
        </w:rPr>
        <w:t xml:space="preserve"> </w:t>
      </w:r>
      <w:r w:rsidRPr="004619D6">
        <w:rPr>
          <w:rFonts w:ascii="Times New Roman" w:hAnsi="Times New Roman" w:cs="Times New Roman"/>
          <w:lang w:val="fr-CH"/>
        </w:rPr>
        <w:t>dans le madrigal,</w:t>
      </w:r>
      <w:r w:rsidR="007260ED" w:rsidRPr="004619D6">
        <w:rPr>
          <w:rFonts w:ascii="Times New Roman" w:hAnsi="Times New Roman" w:cs="Times New Roman"/>
          <w:lang w:val="fr-CH"/>
        </w:rPr>
        <w:t xml:space="preserve"> </w:t>
      </w:r>
      <w:r w:rsidR="00E66A5F" w:rsidRPr="004619D6">
        <w:rPr>
          <w:rFonts w:ascii="Times New Roman" w:hAnsi="Times New Roman" w:cs="Times New Roman"/>
          <w:lang w:val="fr-CH"/>
        </w:rPr>
        <w:t xml:space="preserve">est </w:t>
      </w:r>
      <w:r w:rsidRPr="004619D6">
        <w:rPr>
          <w:rFonts w:ascii="Times New Roman" w:hAnsi="Times New Roman" w:cs="Times New Roman"/>
          <w:lang w:val="fr-CH"/>
        </w:rPr>
        <w:t xml:space="preserve">à la musique ce que les devises sont aux arts visuels, mais contrairement à </w:t>
      </w:r>
      <w:r w:rsidR="00F075F3" w:rsidRPr="004619D6">
        <w:rPr>
          <w:rFonts w:ascii="Times New Roman" w:hAnsi="Times New Roman" w:cs="Times New Roman"/>
          <w:lang w:val="fr-CH"/>
        </w:rPr>
        <w:t>son corrélatif spatial, soutenu par un riche appareil philosophique</w:t>
      </w:r>
      <w:r w:rsidRPr="004619D6">
        <w:rPr>
          <w:rFonts w:ascii="Times New Roman" w:hAnsi="Times New Roman" w:cs="Times New Roman"/>
          <w:lang w:val="fr-CH"/>
        </w:rPr>
        <w:t>,</w:t>
      </w:r>
      <w:r w:rsidR="007260ED" w:rsidRPr="004619D6">
        <w:rPr>
          <w:rFonts w:ascii="Times New Roman" w:hAnsi="Times New Roman" w:cs="Times New Roman"/>
          <w:lang w:val="fr-CH"/>
        </w:rPr>
        <w:t xml:space="preserve"> </w:t>
      </w:r>
      <w:r w:rsidRPr="004619D6">
        <w:rPr>
          <w:rFonts w:ascii="Times New Roman" w:hAnsi="Times New Roman" w:cs="Times New Roman"/>
          <w:lang w:val="fr-CH"/>
        </w:rPr>
        <w:t>cette pratique ne laisse d’autres traces que des partitions,</w:t>
      </w:r>
      <w:r w:rsidR="007260ED" w:rsidRPr="004619D6">
        <w:rPr>
          <w:rFonts w:ascii="Times New Roman" w:hAnsi="Times New Roman" w:cs="Times New Roman"/>
          <w:lang w:val="fr-CH"/>
        </w:rPr>
        <w:t xml:space="preserve"> </w:t>
      </w:r>
      <w:r w:rsidRPr="004619D6">
        <w:rPr>
          <w:rFonts w:ascii="Times New Roman" w:hAnsi="Times New Roman" w:cs="Times New Roman"/>
          <w:lang w:val="fr-CH"/>
        </w:rPr>
        <w:t xml:space="preserve">souvent aussi peu prolixes que leurs symboles. </w:t>
      </w:r>
      <w:r w:rsidR="00D14A61" w:rsidRPr="004619D6">
        <w:rPr>
          <w:rFonts w:ascii="Times New Roman" w:hAnsi="Times New Roman" w:cs="Times New Roman"/>
          <w:lang w:val="fr-CH"/>
        </w:rPr>
        <w:t>Or, l</w:t>
      </w:r>
      <w:r w:rsidR="00E126FC" w:rsidRPr="004619D6">
        <w:rPr>
          <w:rFonts w:ascii="Times New Roman" w:hAnsi="Times New Roman" w:cs="Times New Roman"/>
          <w:lang w:val="fr-CH"/>
        </w:rPr>
        <w:t xml:space="preserve">e </w:t>
      </w:r>
      <w:r w:rsidR="00F075F3" w:rsidRPr="004619D6">
        <w:rPr>
          <w:rFonts w:ascii="Times New Roman" w:hAnsi="Times New Roman" w:cs="Times New Roman"/>
          <w:lang w:val="fr-CH"/>
        </w:rPr>
        <w:t xml:space="preserve">Néoplatonisme </w:t>
      </w:r>
      <w:r w:rsidR="00E126FC" w:rsidRPr="004619D6">
        <w:rPr>
          <w:rFonts w:ascii="Times New Roman" w:hAnsi="Times New Roman" w:cs="Times New Roman"/>
          <w:lang w:val="fr-CH"/>
        </w:rPr>
        <w:t>florentin a joué un rôle déterminant dans la philosophie des devises et il est peu probable qu’il n’ait pas exercé une influence analogue dans le domaine sonore. D’ailleurs</w:t>
      </w:r>
      <w:r w:rsidR="007260ED" w:rsidRPr="004619D6">
        <w:rPr>
          <w:rFonts w:ascii="Times New Roman" w:hAnsi="Times New Roman" w:cs="Times New Roman"/>
          <w:lang w:val="fr-CH"/>
        </w:rPr>
        <w:t xml:space="preserve"> </w:t>
      </w:r>
      <w:r w:rsidRPr="004619D6">
        <w:rPr>
          <w:rFonts w:ascii="Times New Roman" w:hAnsi="Times New Roman" w:cs="Times New Roman"/>
          <w:lang w:val="fr-CH"/>
        </w:rPr>
        <w:t>Ficin</w:t>
      </w:r>
      <w:r w:rsidR="007260ED" w:rsidRPr="004619D6">
        <w:rPr>
          <w:rFonts w:ascii="Times New Roman" w:hAnsi="Times New Roman" w:cs="Times New Roman"/>
          <w:lang w:val="fr-CH"/>
        </w:rPr>
        <w:t xml:space="preserve"> </w:t>
      </w:r>
      <w:r w:rsidR="00E126FC" w:rsidRPr="004619D6">
        <w:rPr>
          <w:rFonts w:ascii="Times New Roman" w:hAnsi="Times New Roman" w:cs="Times New Roman"/>
          <w:lang w:val="fr-CH"/>
        </w:rPr>
        <w:t xml:space="preserve">en personne a frayé le chemin. </w:t>
      </w:r>
      <w:r w:rsidR="004C5EA1" w:rsidRPr="004619D6">
        <w:rPr>
          <w:rFonts w:ascii="Times New Roman" w:hAnsi="Times New Roman" w:cs="Times New Roman"/>
          <w:szCs w:val="24"/>
        </w:rPr>
        <w:t xml:space="preserve">A son ami </w:t>
      </w:r>
      <w:proofErr w:type="spellStart"/>
      <w:r w:rsidR="004C5EA1" w:rsidRPr="004619D6">
        <w:rPr>
          <w:rFonts w:ascii="Times New Roman" w:hAnsi="Times New Roman" w:cs="Times New Roman"/>
          <w:szCs w:val="24"/>
        </w:rPr>
        <w:t>Canigiani</w:t>
      </w:r>
      <w:proofErr w:type="spellEnd"/>
      <w:r w:rsidR="004C5EA1" w:rsidRPr="004619D6">
        <w:rPr>
          <w:rFonts w:ascii="Times New Roman" w:hAnsi="Times New Roman" w:cs="Times New Roman"/>
          <w:szCs w:val="24"/>
        </w:rPr>
        <w:t xml:space="preserve"> qui l’interroge sur les raisons de mêler si souvent musique et médecine il répond qu’il y a dans l’âme une consonance </w:t>
      </w:r>
      <w:r w:rsidRPr="004619D6">
        <w:rPr>
          <w:rFonts w:ascii="Times New Roman" w:hAnsi="Times New Roman" w:cs="Times New Roman"/>
          <w:lang w:val="fr-CH"/>
        </w:rPr>
        <w:t>incorporelle qui s’exprime dans le corps et dans tout ce qu’il fait</w:t>
      </w:r>
      <w:r w:rsidR="004C5EA1" w:rsidRPr="004619D6">
        <w:rPr>
          <w:rFonts w:ascii="Times New Roman" w:hAnsi="Times New Roman" w:cs="Times New Roman"/>
          <w:lang w:val="fr-CH"/>
        </w:rPr>
        <w:t xml:space="preserve"> ; harmonie qu’imitent les peintres, les orateurs, les architectes et les musiciens. </w:t>
      </w:r>
    </w:p>
    <w:p w:rsidR="004C5EA1" w:rsidRPr="004619D6" w:rsidRDefault="00E126FC" w:rsidP="00222EBD">
      <w:pPr>
        <w:ind w:firstLine="709"/>
        <w:rPr>
          <w:rFonts w:ascii="Times New Roman" w:hAnsi="Times New Roman" w:cs="Times New Roman"/>
          <w:lang w:val="fr-CH"/>
        </w:rPr>
      </w:pPr>
      <w:r w:rsidRPr="004619D6">
        <w:rPr>
          <w:rFonts w:ascii="Times New Roman" w:hAnsi="Times New Roman" w:cs="Times New Roman"/>
          <w:lang w:val="fr-CH"/>
        </w:rPr>
        <w:t xml:space="preserve">L’œuvre naît dans </w:t>
      </w:r>
      <w:r w:rsidR="00D14C79" w:rsidRPr="004619D6">
        <w:rPr>
          <w:rFonts w:ascii="Times New Roman" w:hAnsi="Times New Roman" w:cs="Times New Roman"/>
          <w:lang w:val="fr-CH"/>
        </w:rPr>
        <w:t>l’espace «</w:t>
      </w:r>
      <w:r w:rsidR="00222EBD" w:rsidRPr="004619D6">
        <w:rPr>
          <w:rFonts w:ascii="Times New Roman" w:hAnsi="Times New Roman" w:cs="Times New Roman"/>
          <w:lang w:val="fr-CH"/>
        </w:rPr>
        <w:t> </w:t>
      </w:r>
      <w:r w:rsidR="00D14C79" w:rsidRPr="004619D6">
        <w:rPr>
          <w:rFonts w:ascii="Times New Roman" w:hAnsi="Times New Roman" w:cs="Times New Roman"/>
          <w:lang w:val="fr-CH"/>
        </w:rPr>
        <w:t>topique »</w:t>
      </w:r>
      <w:r w:rsidR="007260ED" w:rsidRPr="004619D6">
        <w:rPr>
          <w:rFonts w:ascii="Times New Roman" w:hAnsi="Times New Roman" w:cs="Times New Roman"/>
          <w:lang w:val="fr-CH"/>
        </w:rPr>
        <w:t xml:space="preserve"> </w:t>
      </w:r>
      <w:r w:rsidR="00D14C79" w:rsidRPr="004619D6">
        <w:rPr>
          <w:rFonts w:ascii="Times New Roman" w:hAnsi="Times New Roman" w:cs="Times New Roman"/>
          <w:lang w:val="fr-CH"/>
        </w:rPr>
        <w:t>de l’imagination,</w:t>
      </w:r>
      <w:r w:rsidR="007260ED" w:rsidRPr="004619D6">
        <w:rPr>
          <w:rFonts w:ascii="Times New Roman" w:hAnsi="Times New Roman" w:cs="Times New Roman"/>
          <w:lang w:val="fr-CH"/>
        </w:rPr>
        <w:t xml:space="preserve"> </w:t>
      </w:r>
      <w:r w:rsidRPr="004619D6">
        <w:rPr>
          <w:rFonts w:ascii="Times New Roman" w:hAnsi="Times New Roman" w:cs="Times New Roman"/>
          <w:lang w:val="fr-CH"/>
        </w:rPr>
        <w:t xml:space="preserve">qui </w:t>
      </w:r>
      <w:r w:rsidR="00D14C79" w:rsidRPr="004619D6">
        <w:rPr>
          <w:rFonts w:ascii="Times New Roman" w:hAnsi="Times New Roman" w:cs="Times New Roman"/>
          <w:lang w:val="fr-CH"/>
        </w:rPr>
        <w:t xml:space="preserve">enrobe </w:t>
      </w:r>
      <w:r w:rsidRPr="004619D6">
        <w:rPr>
          <w:rFonts w:ascii="Times New Roman" w:hAnsi="Times New Roman" w:cs="Times New Roman"/>
          <w:lang w:val="fr-CH"/>
        </w:rPr>
        <w:t>l’</w:t>
      </w:r>
      <w:r w:rsidR="00D14C79" w:rsidRPr="004619D6">
        <w:rPr>
          <w:rFonts w:ascii="Times New Roman" w:hAnsi="Times New Roman" w:cs="Times New Roman"/>
          <w:lang w:val="fr-CH"/>
        </w:rPr>
        <w:t>Idée d’un corps subtil</w:t>
      </w:r>
      <w:r w:rsidR="007260ED" w:rsidRPr="004619D6">
        <w:rPr>
          <w:rFonts w:ascii="Times New Roman" w:hAnsi="Times New Roman" w:cs="Times New Roman"/>
          <w:lang w:val="fr-CH"/>
        </w:rPr>
        <w:t xml:space="preserve"> </w:t>
      </w:r>
      <w:r w:rsidR="00D14C79" w:rsidRPr="004619D6">
        <w:rPr>
          <w:rFonts w:ascii="Times New Roman" w:hAnsi="Times New Roman" w:cs="Times New Roman"/>
          <w:lang w:val="fr-CH"/>
        </w:rPr>
        <w:t xml:space="preserve">pour l’engager ensuite dans </w:t>
      </w:r>
      <w:r w:rsidRPr="004619D6">
        <w:rPr>
          <w:rFonts w:ascii="Times New Roman" w:hAnsi="Times New Roman" w:cs="Times New Roman"/>
          <w:lang w:val="fr-CH"/>
        </w:rPr>
        <w:t>la matière sonore</w:t>
      </w:r>
      <w:r w:rsidR="004C5EA1" w:rsidRPr="004619D6">
        <w:rPr>
          <w:rFonts w:ascii="Times New Roman" w:hAnsi="Times New Roman" w:cs="Times New Roman"/>
          <w:lang w:val="fr-CH"/>
        </w:rPr>
        <w:t xml:space="preserve">. </w:t>
      </w:r>
      <w:r w:rsidR="004C5EA1" w:rsidRPr="004619D6">
        <w:rPr>
          <w:rFonts w:ascii="Times New Roman" w:hAnsi="Times New Roman" w:cs="Times New Roman"/>
          <w:szCs w:val="24"/>
        </w:rPr>
        <w:t>Et il en va de la création artistique comme de l’expérience vécue par cette mère, décrite dans un fragment d’Empédocle, qui accoucha d’un enfant présentant tous les traits de la statue don</w:t>
      </w:r>
      <w:r w:rsidR="00222EBD" w:rsidRPr="004619D6">
        <w:rPr>
          <w:rFonts w:ascii="Times New Roman" w:hAnsi="Times New Roman" w:cs="Times New Roman"/>
          <w:szCs w:val="24"/>
        </w:rPr>
        <w:t>t</w:t>
      </w:r>
      <w:r w:rsidR="004C5EA1" w:rsidRPr="004619D6">
        <w:rPr>
          <w:rFonts w:ascii="Times New Roman" w:hAnsi="Times New Roman" w:cs="Times New Roman"/>
          <w:szCs w:val="24"/>
        </w:rPr>
        <w:t xml:space="preserve"> elle était tombée amoureuse. </w:t>
      </w:r>
      <w:r w:rsidR="004C5EA1" w:rsidRPr="004619D6">
        <w:rPr>
          <w:rFonts w:ascii="Times New Roman" w:hAnsi="Times New Roman" w:cs="Times New Roman"/>
          <w:caps/>
          <w:szCs w:val="24"/>
        </w:rPr>
        <w:t>à</w:t>
      </w:r>
      <w:r w:rsidR="004C5EA1" w:rsidRPr="004619D6">
        <w:rPr>
          <w:rFonts w:ascii="Times New Roman" w:hAnsi="Times New Roman" w:cs="Times New Roman"/>
          <w:szCs w:val="24"/>
        </w:rPr>
        <w:t xml:space="preserve"> l’instar de cette mère le compositeur conçoit une forme dans son imagination pour l’incarner ensuite dans son œuvre moyennant un choix particulier des éléments de l’écriture. </w:t>
      </w:r>
      <w:r w:rsidR="00842888" w:rsidRPr="004619D6">
        <w:rPr>
          <w:rFonts w:ascii="Times New Roman" w:hAnsi="Times New Roman" w:cs="Times New Roman"/>
          <w:szCs w:val="24"/>
        </w:rPr>
        <w:t xml:space="preserve">Ainsi </w:t>
      </w:r>
      <w:proofErr w:type="spellStart"/>
      <w:r w:rsidR="00842888" w:rsidRPr="004619D6">
        <w:rPr>
          <w:rFonts w:ascii="Times New Roman" w:hAnsi="Times New Roman" w:cs="Times New Roman"/>
          <w:i/>
          <w:szCs w:val="24"/>
        </w:rPr>
        <w:t>ogni</w:t>
      </w:r>
      <w:proofErr w:type="spellEnd"/>
      <w:r w:rsidR="00842888" w:rsidRPr="004619D6">
        <w:rPr>
          <w:rFonts w:ascii="Times New Roman" w:hAnsi="Times New Roman" w:cs="Times New Roman"/>
          <w:i/>
          <w:szCs w:val="24"/>
        </w:rPr>
        <w:t xml:space="preserve"> </w:t>
      </w:r>
      <w:proofErr w:type="spellStart"/>
      <w:r w:rsidR="00842888" w:rsidRPr="004619D6">
        <w:rPr>
          <w:rFonts w:ascii="Times New Roman" w:hAnsi="Times New Roman" w:cs="Times New Roman"/>
          <w:i/>
          <w:szCs w:val="24"/>
        </w:rPr>
        <w:t>pittore</w:t>
      </w:r>
      <w:proofErr w:type="spellEnd"/>
      <w:r w:rsidR="00842888" w:rsidRPr="004619D6">
        <w:rPr>
          <w:rFonts w:ascii="Times New Roman" w:hAnsi="Times New Roman" w:cs="Times New Roman"/>
          <w:i/>
          <w:szCs w:val="24"/>
        </w:rPr>
        <w:t xml:space="preserve"> </w:t>
      </w:r>
      <w:proofErr w:type="spellStart"/>
      <w:r w:rsidR="00842888" w:rsidRPr="004619D6">
        <w:rPr>
          <w:rFonts w:ascii="Times New Roman" w:hAnsi="Times New Roman" w:cs="Times New Roman"/>
          <w:i/>
          <w:szCs w:val="24"/>
        </w:rPr>
        <w:t>dipinge</w:t>
      </w:r>
      <w:proofErr w:type="spellEnd"/>
      <w:r w:rsidR="00842888" w:rsidRPr="004619D6">
        <w:rPr>
          <w:rFonts w:ascii="Times New Roman" w:hAnsi="Times New Roman" w:cs="Times New Roman"/>
          <w:i/>
          <w:szCs w:val="24"/>
        </w:rPr>
        <w:t xml:space="preserve"> </w:t>
      </w:r>
      <w:proofErr w:type="spellStart"/>
      <w:r w:rsidR="00842888" w:rsidRPr="004619D6">
        <w:rPr>
          <w:rFonts w:ascii="Times New Roman" w:hAnsi="Times New Roman" w:cs="Times New Roman"/>
          <w:i/>
          <w:szCs w:val="24"/>
        </w:rPr>
        <w:t>sé</w:t>
      </w:r>
      <w:proofErr w:type="spellEnd"/>
      <w:r w:rsidR="00842888" w:rsidRPr="004619D6">
        <w:rPr>
          <w:rFonts w:ascii="Times New Roman" w:hAnsi="Times New Roman" w:cs="Times New Roman"/>
          <w:i/>
          <w:szCs w:val="24"/>
        </w:rPr>
        <w:t> </w:t>
      </w:r>
      <w:r w:rsidR="00842888" w:rsidRPr="004619D6">
        <w:rPr>
          <w:rFonts w:ascii="Times New Roman" w:hAnsi="Times New Roman" w:cs="Times New Roman"/>
          <w:iCs/>
          <w:szCs w:val="24"/>
        </w:rPr>
        <w:t>;</w:t>
      </w:r>
      <w:r w:rsidR="00842888" w:rsidRPr="004619D6">
        <w:rPr>
          <w:rFonts w:ascii="Times New Roman" w:hAnsi="Times New Roman" w:cs="Times New Roman"/>
          <w:i/>
          <w:szCs w:val="24"/>
        </w:rPr>
        <w:t xml:space="preserve"> </w:t>
      </w:r>
      <w:r w:rsidR="00842888" w:rsidRPr="004619D6">
        <w:rPr>
          <w:rFonts w:ascii="Times New Roman" w:hAnsi="Times New Roman" w:cs="Times New Roman"/>
          <w:szCs w:val="24"/>
        </w:rPr>
        <w:t>son</w:t>
      </w:r>
      <w:r w:rsidR="00842888" w:rsidRPr="004619D6">
        <w:rPr>
          <w:rFonts w:ascii="Times New Roman" w:hAnsi="Times New Roman" w:cs="Times New Roman"/>
          <w:i/>
          <w:szCs w:val="24"/>
        </w:rPr>
        <w:t xml:space="preserve"> </w:t>
      </w:r>
      <w:r w:rsidR="004C5EA1" w:rsidRPr="004619D6">
        <w:rPr>
          <w:rFonts w:ascii="Times New Roman" w:hAnsi="Times New Roman" w:cs="Times New Roman"/>
          <w:szCs w:val="24"/>
        </w:rPr>
        <w:t>tempérament « parle » : il s’exprime dans le corps, déterminant les traits somatiques, la couleur des chev</w:t>
      </w:r>
      <w:r w:rsidR="00842888" w:rsidRPr="004619D6">
        <w:rPr>
          <w:rFonts w:ascii="Times New Roman" w:hAnsi="Times New Roman" w:cs="Times New Roman"/>
          <w:szCs w:val="24"/>
        </w:rPr>
        <w:t>e</w:t>
      </w:r>
      <w:r w:rsidR="004C5EA1" w:rsidRPr="004619D6">
        <w:rPr>
          <w:rFonts w:ascii="Times New Roman" w:hAnsi="Times New Roman" w:cs="Times New Roman"/>
          <w:szCs w:val="24"/>
        </w:rPr>
        <w:t xml:space="preserve">ux, </w:t>
      </w:r>
      <w:r w:rsidR="00842888" w:rsidRPr="004619D6">
        <w:rPr>
          <w:rFonts w:ascii="Times New Roman" w:hAnsi="Times New Roman" w:cs="Times New Roman"/>
          <w:szCs w:val="24"/>
        </w:rPr>
        <w:t>la couleur de la peau,</w:t>
      </w:r>
      <w:r w:rsidR="004C5EA1" w:rsidRPr="004619D6">
        <w:rPr>
          <w:rFonts w:ascii="Times New Roman" w:hAnsi="Times New Roman" w:cs="Times New Roman"/>
          <w:szCs w:val="24"/>
        </w:rPr>
        <w:t xml:space="preserve"> le ton de la voix, la démarche</w:t>
      </w:r>
      <w:r w:rsidR="00842888" w:rsidRPr="004619D6">
        <w:rPr>
          <w:rFonts w:ascii="Times New Roman" w:hAnsi="Times New Roman" w:cs="Times New Roman"/>
          <w:szCs w:val="24"/>
        </w:rPr>
        <w:t xml:space="preserve"> de l’individu. E</w:t>
      </w:r>
      <w:r w:rsidR="00222EBD" w:rsidRPr="004619D6">
        <w:rPr>
          <w:rFonts w:ascii="Times New Roman" w:hAnsi="Times New Roman" w:cs="Times New Roman"/>
          <w:szCs w:val="24"/>
        </w:rPr>
        <w:t>t</w:t>
      </w:r>
      <w:r w:rsidR="00842888" w:rsidRPr="004619D6">
        <w:rPr>
          <w:rFonts w:ascii="Times New Roman" w:hAnsi="Times New Roman" w:cs="Times New Roman"/>
          <w:szCs w:val="24"/>
        </w:rPr>
        <w:t xml:space="preserve"> rien </w:t>
      </w:r>
      <w:r w:rsidR="004C5EA1" w:rsidRPr="004619D6">
        <w:rPr>
          <w:rFonts w:ascii="Times New Roman" w:hAnsi="Times New Roman" w:cs="Times New Roman"/>
          <w:szCs w:val="24"/>
        </w:rPr>
        <w:t>n’était plus naturel d’imaginer que</w:t>
      </w:r>
      <w:r w:rsidR="00842888" w:rsidRPr="004619D6">
        <w:rPr>
          <w:rFonts w:ascii="Times New Roman" w:hAnsi="Times New Roman" w:cs="Times New Roman"/>
          <w:szCs w:val="24"/>
        </w:rPr>
        <w:t xml:space="preserve"> comme</w:t>
      </w:r>
      <w:r w:rsidR="004C5EA1" w:rsidRPr="004619D6">
        <w:rPr>
          <w:rFonts w:ascii="Times New Roman" w:hAnsi="Times New Roman" w:cs="Times New Roman"/>
          <w:szCs w:val="24"/>
        </w:rPr>
        <w:t xml:space="preserve"> l’harmonie de l’âme s’</w:t>
      </w:r>
      <w:r w:rsidR="00842888" w:rsidRPr="004619D6">
        <w:rPr>
          <w:rFonts w:ascii="Times New Roman" w:hAnsi="Times New Roman" w:cs="Times New Roman"/>
          <w:szCs w:val="24"/>
        </w:rPr>
        <w:t xml:space="preserve">incarne dans le corps, elle s’exprime dans </w:t>
      </w:r>
      <w:r w:rsidR="004C5EA1" w:rsidRPr="004619D6">
        <w:rPr>
          <w:rFonts w:ascii="Times New Roman" w:hAnsi="Times New Roman" w:cs="Times New Roman"/>
          <w:szCs w:val="24"/>
        </w:rPr>
        <w:t xml:space="preserve">les éléments de la grammaire musicale </w:t>
      </w:r>
      <w:r w:rsidR="00842888" w:rsidRPr="004619D6">
        <w:rPr>
          <w:rFonts w:ascii="Times New Roman" w:hAnsi="Times New Roman" w:cs="Times New Roman"/>
          <w:szCs w:val="24"/>
        </w:rPr>
        <w:t xml:space="preserve">mêlés </w:t>
      </w:r>
      <w:r w:rsidR="004C5EA1" w:rsidRPr="004619D6">
        <w:rPr>
          <w:rFonts w:ascii="Times New Roman" w:hAnsi="Times New Roman" w:cs="Times New Roman"/>
          <w:szCs w:val="24"/>
        </w:rPr>
        <w:t xml:space="preserve">dans le </w:t>
      </w:r>
      <w:r w:rsidR="004C5EA1" w:rsidRPr="004619D6">
        <w:rPr>
          <w:rFonts w:ascii="Times New Roman" w:hAnsi="Times New Roman" w:cs="Times New Roman"/>
          <w:i/>
          <w:szCs w:val="24"/>
        </w:rPr>
        <w:t>corps</w:t>
      </w:r>
      <w:r w:rsidR="004C5EA1" w:rsidRPr="004619D6">
        <w:rPr>
          <w:rFonts w:ascii="Times New Roman" w:hAnsi="Times New Roman" w:cs="Times New Roman"/>
          <w:szCs w:val="24"/>
        </w:rPr>
        <w:t xml:space="preserve"> de </w:t>
      </w:r>
      <w:r w:rsidR="00842888" w:rsidRPr="004619D6">
        <w:rPr>
          <w:rFonts w:ascii="Times New Roman" w:hAnsi="Times New Roman" w:cs="Times New Roman"/>
          <w:szCs w:val="24"/>
        </w:rPr>
        <w:t>l</w:t>
      </w:r>
      <w:r w:rsidR="004C5EA1" w:rsidRPr="004619D6">
        <w:rPr>
          <w:rFonts w:ascii="Times New Roman" w:hAnsi="Times New Roman" w:cs="Times New Roman"/>
          <w:szCs w:val="24"/>
        </w:rPr>
        <w:t xml:space="preserve">a composition : registres, sons, intervalles, modes </w:t>
      </w:r>
      <w:r w:rsidR="00222EBD" w:rsidRPr="004619D6">
        <w:rPr>
          <w:rFonts w:ascii="Times New Roman" w:hAnsi="Times New Roman" w:cs="Times New Roman"/>
          <w:szCs w:val="24"/>
        </w:rPr>
        <w:t xml:space="preserve">de </w:t>
      </w:r>
      <w:r w:rsidR="004C5EA1" w:rsidRPr="004619D6">
        <w:rPr>
          <w:rFonts w:ascii="Times New Roman" w:hAnsi="Times New Roman" w:cs="Times New Roman"/>
          <w:szCs w:val="24"/>
        </w:rPr>
        <w:t>déviations modales, fo</w:t>
      </w:r>
      <w:r w:rsidR="00842888" w:rsidRPr="004619D6">
        <w:rPr>
          <w:rFonts w:ascii="Times New Roman" w:hAnsi="Times New Roman" w:cs="Times New Roman"/>
          <w:szCs w:val="24"/>
        </w:rPr>
        <w:t>r</w:t>
      </w:r>
      <w:r w:rsidR="004C5EA1" w:rsidRPr="004619D6">
        <w:rPr>
          <w:rFonts w:ascii="Times New Roman" w:hAnsi="Times New Roman" w:cs="Times New Roman"/>
          <w:szCs w:val="24"/>
        </w:rPr>
        <w:t>mules mélodiques</w:t>
      </w:r>
      <w:r w:rsidR="00842888" w:rsidRPr="004619D6">
        <w:rPr>
          <w:rFonts w:ascii="Times New Roman" w:hAnsi="Times New Roman" w:cs="Times New Roman"/>
          <w:szCs w:val="24"/>
        </w:rPr>
        <w:t>.</w:t>
      </w:r>
    </w:p>
    <w:p w:rsidR="00E9342E" w:rsidRPr="004619D6" w:rsidRDefault="00D14C79" w:rsidP="00222EBD">
      <w:pPr>
        <w:ind w:firstLine="709"/>
        <w:rPr>
          <w:rFonts w:ascii="Times New Roman" w:hAnsi="Times New Roman" w:cs="Times New Roman"/>
        </w:rPr>
      </w:pPr>
      <w:r w:rsidRPr="004619D6">
        <w:rPr>
          <w:rFonts w:ascii="Times New Roman" w:hAnsi="Times New Roman" w:cs="Times New Roman"/>
          <w:lang w:val="fr-CH"/>
        </w:rPr>
        <w:t>Le rapport ainsi crée entre</w:t>
      </w:r>
      <w:r w:rsidR="007260ED" w:rsidRPr="004619D6">
        <w:rPr>
          <w:rFonts w:ascii="Times New Roman" w:hAnsi="Times New Roman" w:cs="Times New Roman"/>
          <w:lang w:val="fr-CH"/>
        </w:rPr>
        <w:t xml:space="preserve"> </w:t>
      </w:r>
      <w:r w:rsidRPr="004619D6">
        <w:rPr>
          <w:rFonts w:ascii="Times New Roman" w:hAnsi="Times New Roman" w:cs="Times New Roman"/>
          <w:lang w:val="fr-CH"/>
        </w:rPr>
        <w:t xml:space="preserve">l’Idée et son </w:t>
      </w:r>
      <w:r w:rsidR="001A4593" w:rsidRPr="004619D6">
        <w:rPr>
          <w:rFonts w:ascii="Times New Roman" w:hAnsi="Times New Roman" w:cs="Times New Roman"/>
          <w:lang w:val="fr-CH"/>
        </w:rPr>
        <w:t>expression sensible</w:t>
      </w:r>
      <w:r w:rsidR="007260ED" w:rsidRPr="004619D6">
        <w:rPr>
          <w:rFonts w:ascii="Times New Roman" w:hAnsi="Times New Roman" w:cs="Times New Roman"/>
          <w:lang w:val="fr-CH"/>
        </w:rPr>
        <w:t xml:space="preserve"> </w:t>
      </w:r>
      <w:r w:rsidRPr="004619D6">
        <w:rPr>
          <w:rFonts w:ascii="Times New Roman" w:hAnsi="Times New Roman" w:cs="Times New Roman"/>
          <w:lang w:val="fr-CH"/>
        </w:rPr>
        <w:t xml:space="preserve">est alors à la musique ce que l’âme est au corps et </w:t>
      </w:r>
      <w:r w:rsidR="001A4593" w:rsidRPr="004619D6">
        <w:rPr>
          <w:rFonts w:ascii="Times New Roman" w:hAnsi="Times New Roman" w:cs="Times New Roman"/>
          <w:lang w:val="fr-CH"/>
        </w:rPr>
        <w:t xml:space="preserve">la question de son épiphanie dans l’opacité de la matière sonore a été aussi complexe </w:t>
      </w:r>
      <w:r w:rsidRPr="004619D6">
        <w:rPr>
          <w:rFonts w:ascii="Times New Roman" w:hAnsi="Times New Roman" w:cs="Times New Roman"/>
          <w:lang w:val="fr-CH"/>
        </w:rPr>
        <w:t>que les discours sur l</w:t>
      </w:r>
      <w:r w:rsidR="00897C80" w:rsidRPr="004619D6">
        <w:rPr>
          <w:rFonts w:ascii="Times New Roman" w:hAnsi="Times New Roman" w:cs="Times New Roman"/>
          <w:lang w:val="fr-CH"/>
        </w:rPr>
        <w:t xml:space="preserve">a relation </w:t>
      </w:r>
      <w:r w:rsidR="001A4593" w:rsidRPr="004619D6">
        <w:rPr>
          <w:rFonts w:ascii="Times New Roman" w:hAnsi="Times New Roman" w:cs="Times New Roman"/>
          <w:lang w:val="fr-CH"/>
        </w:rPr>
        <w:t>de l’âme et du corps,</w:t>
      </w:r>
      <w:r w:rsidR="007260ED" w:rsidRPr="004619D6">
        <w:rPr>
          <w:rFonts w:ascii="Times New Roman" w:hAnsi="Times New Roman" w:cs="Times New Roman"/>
          <w:lang w:val="fr-CH"/>
        </w:rPr>
        <w:t xml:space="preserve"> </w:t>
      </w:r>
      <w:r w:rsidRPr="004619D6">
        <w:rPr>
          <w:rFonts w:ascii="Times New Roman" w:hAnsi="Times New Roman" w:cs="Times New Roman"/>
          <w:lang w:val="fr-CH"/>
        </w:rPr>
        <w:t>d</w:t>
      </w:r>
      <w:r w:rsidR="001A4593" w:rsidRPr="004619D6">
        <w:rPr>
          <w:rFonts w:ascii="Times New Roman" w:hAnsi="Times New Roman" w:cs="Times New Roman"/>
          <w:lang w:val="fr-CH"/>
        </w:rPr>
        <w:t>u signe et de ses ascendants</w:t>
      </w:r>
      <w:r w:rsidR="007260ED" w:rsidRPr="004619D6">
        <w:rPr>
          <w:rFonts w:ascii="Times New Roman" w:hAnsi="Times New Roman" w:cs="Times New Roman"/>
          <w:lang w:val="fr-CH"/>
        </w:rPr>
        <w:t xml:space="preserve"> </w:t>
      </w:r>
      <w:r w:rsidR="001A4593" w:rsidRPr="004619D6">
        <w:rPr>
          <w:rFonts w:ascii="Times New Roman" w:hAnsi="Times New Roman" w:cs="Times New Roman"/>
          <w:lang w:val="fr-CH"/>
        </w:rPr>
        <w:t>célestes</w:t>
      </w:r>
      <w:r w:rsidRPr="004619D6">
        <w:rPr>
          <w:rFonts w:ascii="Times New Roman" w:hAnsi="Times New Roman" w:cs="Times New Roman"/>
          <w:lang w:val="fr-CH"/>
        </w:rPr>
        <w:t>.</w:t>
      </w:r>
      <w:r w:rsidR="007260ED" w:rsidRPr="004619D6">
        <w:rPr>
          <w:rFonts w:ascii="Times New Roman" w:hAnsi="Times New Roman" w:cs="Times New Roman"/>
        </w:rPr>
        <w:t xml:space="preserve"> </w:t>
      </w:r>
      <w:r w:rsidR="004B049D" w:rsidRPr="004619D6">
        <w:rPr>
          <w:rFonts w:ascii="Times New Roman" w:hAnsi="Times New Roman" w:cs="Times New Roman"/>
        </w:rPr>
        <w:t>Le rôle de dénominateur commun entre la polyphonie</w:t>
      </w:r>
      <w:r w:rsidR="00897C80" w:rsidRPr="004619D6">
        <w:rPr>
          <w:rFonts w:ascii="Times New Roman" w:hAnsi="Times New Roman" w:cs="Times New Roman"/>
        </w:rPr>
        <w:t xml:space="preserve"> </w:t>
      </w:r>
      <w:r w:rsidR="004B049D" w:rsidRPr="004619D6">
        <w:rPr>
          <w:rFonts w:ascii="Times New Roman" w:hAnsi="Times New Roman" w:cs="Times New Roman"/>
        </w:rPr>
        <w:t>et</w:t>
      </w:r>
      <w:r w:rsidR="007260ED" w:rsidRPr="004619D6">
        <w:rPr>
          <w:rFonts w:ascii="Times New Roman" w:hAnsi="Times New Roman" w:cs="Times New Roman"/>
        </w:rPr>
        <w:t xml:space="preserve"> </w:t>
      </w:r>
      <w:r w:rsidR="004B049D" w:rsidRPr="004619D6">
        <w:rPr>
          <w:rFonts w:ascii="Times New Roman" w:hAnsi="Times New Roman" w:cs="Times New Roman"/>
        </w:rPr>
        <w:t xml:space="preserve">ses archétypes est du ressort </w:t>
      </w:r>
      <w:r w:rsidR="004B049D" w:rsidRPr="004619D6">
        <w:rPr>
          <w:rFonts w:ascii="Times New Roman" w:hAnsi="Times New Roman" w:cs="Times New Roman"/>
        </w:rPr>
        <w:lastRenderedPageBreak/>
        <w:t>de l’Harmonie mathématique, qui</w:t>
      </w:r>
      <w:r w:rsidR="007260ED" w:rsidRPr="004619D6">
        <w:rPr>
          <w:rFonts w:ascii="Times New Roman" w:hAnsi="Times New Roman" w:cs="Times New Roman"/>
        </w:rPr>
        <w:t xml:space="preserve"> </w:t>
      </w:r>
      <w:r w:rsidR="004B049D" w:rsidRPr="004619D6">
        <w:rPr>
          <w:rFonts w:ascii="Times New Roman" w:hAnsi="Times New Roman" w:cs="Times New Roman"/>
        </w:rPr>
        <w:t xml:space="preserve">relie le visible à l’invisible sous le couvert de la Magie, du </w:t>
      </w:r>
      <w:proofErr w:type="spellStart"/>
      <w:r w:rsidR="004B049D" w:rsidRPr="004619D6">
        <w:rPr>
          <w:rFonts w:ascii="Times New Roman" w:hAnsi="Times New Roman" w:cs="Times New Roman"/>
          <w:i/>
        </w:rPr>
        <w:t>Spiritus</w:t>
      </w:r>
      <w:proofErr w:type="spellEnd"/>
      <w:r w:rsidR="004B049D" w:rsidRPr="004619D6">
        <w:rPr>
          <w:rFonts w:ascii="Times New Roman" w:hAnsi="Times New Roman" w:cs="Times New Roman"/>
          <w:i/>
        </w:rPr>
        <w:t xml:space="preserve"> mundi</w:t>
      </w:r>
      <w:r w:rsidR="004B049D" w:rsidRPr="004619D6">
        <w:rPr>
          <w:rFonts w:ascii="Times New Roman" w:hAnsi="Times New Roman" w:cs="Times New Roman"/>
        </w:rPr>
        <w:t xml:space="preserve"> et de l’Amour. Mais quelle est la</w:t>
      </w:r>
      <w:r w:rsidR="007260ED" w:rsidRPr="004619D6">
        <w:rPr>
          <w:rFonts w:ascii="Times New Roman" w:hAnsi="Times New Roman" w:cs="Times New Roman"/>
        </w:rPr>
        <w:t xml:space="preserve"> </w:t>
      </w:r>
      <w:r w:rsidR="00191037" w:rsidRPr="004619D6">
        <w:rPr>
          <w:rFonts w:ascii="Times New Roman" w:hAnsi="Times New Roman" w:cs="Times New Roman"/>
        </w:rPr>
        <w:t xml:space="preserve">transparence </w:t>
      </w:r>
      <w:r w:rsidR="004B049D" w:rsidRPr="004619D6">
        <w:rPr>
          <w:rFonts w:ascii="Times New Roman" w:hAnsi="Times New Roman" w:cs="Times New Roman"/>
        </w:rPr>
        <w:t>du signe</w:t>
      </w:r>
      <w:r w:rsidR="00222EBD" w:rsidRPr="004619D6">
        <w:rPr>
          <w:rFonts w:ascii="Times New Roman" w:hAnsi="Times New Roman" w:cs="Times New Roman"/>
        </w:rPr>
        <w:t> </w:t>
      </w:r>
      <w:r w:rsidR="004B049D"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lang w:val="fr-CH"/>
        </w:rPr>
        <w:t xml:space="preserve">Dans </w:t>
      </w:r>
      <w:r w:rsidRPr="004619D6">
        <w:rPr>
          <w:rFonts w:ascii="Times New Roman" w:hAnsi="Times New Roman" w:cs="Times New Roman"/>
        </w:rPr>
        <w:t>quelle mesure le vêtement sonore de la polyphonie est-il porteur de l’Idée</w:t>
      </w:r>
      <w:r w:rsidR="00222EBD" w:rsidRPr="004619D6">
        <w:rPr>
          <w:rFonts w:ascii="Times New Roman" w:hAnsi="Times New Roman" w:cs="Times New Roman"/>
        </w:rPr>
        <w:t> </w:t>
      </w:r>
      <w:r w:rsidRPr="004619D6">
        <w:rPr>
          <w:rFonts w:ascii="Times New Roman" w:hAnsi="Times New Roman" w:cs="Times New Roman"/>
        </w:rPr>
        <w:t>?</w:t>
      </w:r>
      <w:r w:rsidRPr="004619D6">
        <w:rPr>
          <w:rFonts w:ascii="Times New Roman" w:hAnsi="Times New Roman" w:cs="Times New Roman"/>
          <w:lang w:val="fr-CH"/>
        </w:rPr>
        <w:t xml:space="preserve"> </w:t>
      </w:r>
      <w:r w:rsidR="00191037" w:rsidRPr="004619D6">
        <w:rPr>
          <w:rFonts w:ascii="Times New Roman" w:hAnsi="Times New Roman" w:cs="Times New Roman"/>
        </w:rPr>
        <w:t>Au temps de Ficin les compositions polyphoniques dont la forme mathématique ne se révèle</w:t>
      </w:r>
      <w:r w:rsidR="007260ED" w:rsidRPr="004619D6">
        <w:rPr>
          <w:rFonts w:ascii="Times New Roman" w:hAnsi="Times New Roman" w:cs="Times New Roman"/>
        </w:rPr>
        <w:t xml:space="preserve"> </w:t>
      </w:r>
      <w:r w:rsidR="00191037" w:rsidRPr="004619D6">
        <w:rPr>
          <w:rFonts w:ascii="Times New Roman" w:hAnsi="Times New Roman" w:cs="Times New Roman"/>
        </w:rPr>
        <w:t xml:space="preserve">qu’à </w:t>
      </w:r>
      <w:r w:rsidRPr="004619D6">
        <w:rPr>
          <w:rFonts w:ascii="Times New Roman" w:hAnsi="Times New Roman" w:cs="Times New Roman"/>
        </w:rPr>
        <w:t>l’analyse de la partition</w:t>
      </w:r>
      <w:r w:rsidR="00191037" w:rsidRPr="004619D6">
        <w:rPr>
          <w:rFonts w:ascii="Times New Roman" w:hAnsi="Times New Roman" w:cs="Times New Roman"/>
        </w:rPr>
        <w:t xml:space="preserve"> sont encore à l’ordre du jours.</w:t>
      </w:r>
      <w:r w:rsidR="007260ED" w:rsidRPr="004619D6">
        <w:rPr>
          <w:rFonts w:ascii="Times New Roman" w:hAnsi="Times New Roman" w:cs="Times New Roman"/>
        </w:rPr>
        <w:t xml:space="preserve"> </w:t>
      </w:r>
      <w:r w:rsidR="00191037" w:rsidRPr="004619D6">
        <w:rPr>
          <w:rFonts w:ascii="Times New Roman" w:hAnsi="Times New Roman" w:cs="Times New Roman"/>
        </w:rPr>
        <w:t>Mais q</w:t>
      </w:r>
      <w:r w:rsidRPr="004619D6">
        <w:rPr>
          <w:rFonts w:ascii="Times New Roman" w:hAnsi="Times New Roman" w:cs="Times New Roman"/>
        </w:rPr>
        <w:t>uel est le but d</w:t>
      </w:r>
      <w:r w:rsidR="00191037" w:rsidRPr="004619D6">
        <w:rPr>
          <w:rFonts w:ascii="Times New Roman" w:hAnsi="Times New Roman" w:cs="Times New Roman"/>
        </w:rPr>
        <w:t>e cette pratique ?</w:t>
      </w:r>
      <w:r w:rsidR="007260ED" w:rsidRPr="004619D6">
        <w:rPr>
          <w:rFonts w:ascii="Times New Roman" w:hAnsi="Times New Roman" w:cs="Times New Roman"/>
        </w:rPr>
        <w:t xml:space="preserve"> </w:t>
      </w:r>
      <w:r w:rsidRPr="004619D6">
        <w:rPr>
          <w:rFonts w:ascii="Times New Roman" w:hAnsi="Times New Roman" w:cs="Times New Roman"/>
        </w:rPr>
        <w:t xml:space="preserve">S’agit-il </w:t>
      </w:r>
      <w:r w:rsidR="00C77A9E" w:rsidRPr="004619D6">
        <w:rPr>
          <w:rFonts w:ascii="Times New Roman" w:hAnsi="Times New Roman" w:cs="Times New Roman"/>
        </w:rPr>
        <w:t>de s’adresser à l’intellect</w:t>
      </w:r>
      <w:r w:rsidR="007260ED" w:rsidRPr="004619D6">
        <w:rPr>
          <w:rFonts w:ascii="Times New Roman" w:hAnsi="Times New Roman" w:cs="Times New Roman"/>
        </w:rPr>
        <w:t xml:space="preserve"> </w:t>
      </w:r>
      <w:r w:rsidR="00C77A9E" w:rsidRPr="004619D6">
        <w:rPr>
          <w:rFonts w:ascii="Times New Roman" w:hAnsi="Times New Roman" w:cs="Times New Roman"/>
        </w:rPr>
        <w:t xml:space="preserve">des anges ou </w:t>
      </w:r>
      <w:r w:rsidRPr="004619D6">
        <w:rPr>
          <w:rFonts w:ascii="Times New Roman" w:hAnsi="Times New Roman" w:cs="Times New Roman"/>
        </w:rPr>
        <w:t>d’engager une forme dans le son en vue d’a</w:t>
      </w:r>
      <w:r w:rsidR="00C77A9E" w:rsidRPr="004619D6">
        <w:rPr>
          <w:rFonts w:ascii="Times New Roman" w:hAnsi="Times New Roman" w:cs="Times New Roman"/>
        </w:rPr>
        <w:t xml:space="preserve">ltérer </w:t>
      </w:r>
      <w:r w:rsidRPr="004619D6">
        <w:rPr>
          <w:rFonts w:ascii="Times New Roman" w:hAnsi="Times New Roman" w:cs="Times New Roman"/>
        </w:rPr>
        <w:t>les affects</w:t>
      </w:r>
      <w:r w:rsidR="00C77A9E" w:rsidRPr="004619D6">
        <w:rPr>
          <w:rFonts w:ascii="Times New Roman" w:hAnsi="Times New Roman" w:cs="Times New Roman"/>
        </w:rPr>
        <w:t> de l’auditeur</w:t>
      </w:r>
      <w:r w:rsidR="00222EBD" w:rsidRPr="004619D6">
        <w:rPr>
          <w:rFonts w:ascii="Times New Roman" w:hAnsi="Times New Roman" w:cs="Times New Roman"/>
        </w:rPr>
        <w:t> </w:t>
      </w:r>
      <w:r w:rsidR="00C77A9E" w:rsidRPr="004619D6">
        <w:rPr>
          <w:rFonts w:ascii="Times New Roman" w:hAnsi="Times New Roman" w:cs="Times New Roman"/>
        </w:rPr>
        <w:t>?</w:t>
      </w:r>
      <w:r w:rsidRPr="004619D6">
        <w:rPr>
          <w:rFonts w:ascii="Times New Roman" w:hAnsi="Times New Roman" w:cs="Times New Roman"/>
        </w:rPr>
        <w:t xml:space="preserve"> </w:t>
      </w:r>
    </w:p>
    <w:p w:rsidR="00D14C79" w:rsidRPr="004619D6" w:rsidRDefault="001A4593" w:rsidP="00222EBD">
      <w:pPr>
        <w:ind w:firstLine="709"/>
        <w:rPr>
          <w:rFonts w:ascii="Times New Roman" w:hAnsi="Times New Roman" w:cs="Times New Roman"/>
        </w:rPr>
      </w:pPr>
      <w:r w:rsidRPr="004619D6">
        <w:rPr>
          <w:rFonts w:ascii="Times New Roman" w:hAnsi="Times New Roman" w:cs="Times New Roman"/>
        </w:rPr>
        <w:t>La philo</w:t>
      </w:r>
      <w:r w:rsidR="00D14C79" w:rsidRPr="004619D6">
        <w:rPr>
          <w:rFonts w:ascii="Times New Roman" w:hAnsi="Times New Roman" w:cs="Times New Roman"/>
        </w:rPr>
        <w:t xml:space="preserve">sophie de Ficin sur </w:t>
      </w:r>
      <w:r w:rsidRPr="004619D6">
        <w:rPr>
          <w:rFonts w:ascii="Times New Roman" w:hAnsi="Times New Roman" w:cs="Times New Roman"/>
        </w:rPr>
        <w:t xml:space="preserve">les intermédiaires, </w:t>
      </w:r>
      <w:r w:rsidR="00D14C79" w:rsidRPr="004619D6">
        <w:rPr>
          <w:rFonts w:ascii="Times New Roman" w:hAnsi="Times New Roman" w:cs="Times New Roman"/>
        </w:rPr>
        <w:t xml:space="preserve">l’imagination comme nœud </w:t>
      </w:r>
      <w:r w:rsidRPr="004619D6">
        <w:rPr>
          <w:rFonts w:ascii="Times New Roman" w:hAnsi="Times New Roman" w:cs="Times New Roman"/>
        </w:rPr>
        <w:t>entre l’âme et le corps</w:t>
      </w:r>
      <w:r w:rsidR="00D14C79" w:rsidRPr="004619D6">
        <w:rPr>
          <w:rFonts w:ascii="Times New Roman" w:hAnsi="Times New Roman" w:cs="Times New Roman"/>
        </w:rPr>
        <w:t>,</w:t>
      </w:r>
      <w:r w:rsidR="007260ED" w:rsidRPr="004619D6">
        <w:rPr>
          <w:rFonts w:ascii="Times New Roman" w:hAnsi="Times New Roman" w:cs="Times New Roman"/>
        </w:rPr>
        <w:t xml:space="preserve"> </w:t>
      </w:r>
      <w:r w:rsidR="00E41DDA" w:rsidRPr="004619D6">
        <w:rPr>
          <w:rFonts w:ascii="Times New Roman" w:hAnsi="Times New Roman" w:cs="Times New Roman"/>
        </w:rPr>
        <w:t>s</w:t>
      </w:r>
      <w:r w:rsidR="00D14C79" w:rsidRPr="004619D6">
        <w:rPr>
          <w:rFonts w:ascii="Times New Roman" w:hAnsi="Times New Roman" w:cs="Times New Roman"/>
        </w:rPr>
        <w:t>a conception</w:t>
      </w:r>
      <w:r w:rsidR="00E9342E" w:rsidRPr="004619D6">
        <w:rPr>
          <w:rFonts w:ascii="Times New Roman" w:hAnsi="Times New Roman" w:cs="Times New Roman"/>
        </w:rPr>
        <w:t xml:space="preserve"> du</w:t>
      </w:r>
      <w:r w:rsidRPr="004619D6">
        <w:rPr>
          <w:rFonts w:ascii="Times New Roman" w:hAnsi="Times New Roman" w:cs="Times New Roman"/>
        </w:rPr>
        <w:t xml:space="preserve"> </w:t>
      </w:r>
      <w:r w:rsidR="00D14C79" w:rsidRPr="004619D6">
        <w:rPr>
          <w:rFonts w:ascii="Times New Roman" w:hAnsi="Times New Roman" w:cs="Times New Roman"/>
        </w:rPr>
        <w:t>contrepoint</w:t>
      </w:r>
      <w:r w:rsidR="00E9342E" w:rsidRPr="004619D6">
        <w:rPr>
          <w:rFonts w:ascii="Times New Roman" w:hAnsi="Times New Roman" w:cs="Times New Roman"/>
        </w:rPr>
        <w:t xml:space="preserve"> </w:t>
      </w:r>
      <w:r w:rsidR="00E41DDA" w:rsidRPr="004619D6">
        <w:rPr>
          <w:rFonts w:ascii="Times New Roman" w:hAnsi="Times New Roman" w:cs="Times New Roman"/>
        </w:rPr>
        <w:t xml:space="preserve">permettent </w:t>
      </w:r>
      <w:r w:rsidR="00D14C79" w:rsidRPr="004619D6">
        <w:rPr>
          <w:rFonts w:ascii="Times New Roman" w:hAnsi="Times New Roman" w:cs="Times New Roman"/>
        </w:rPr>
        <w:t>des correspondances</w:t>
      </w:r>
      <w:r w:rsidR="007260ED" w:rsidRPr="004619D6">
        <w:rPr>
          <w:rFonts w:ascii="Times New Roman" w:hAnsi="Times New Roman" w:cs="Times New Roman"/>
        </w:rPr>
        <w:t xml:space="preserve"> </w:t>
      </w:r>
      <w:r w:rsidR="00D14C79" w:rsidRPr="004619D6">
        <w:rPr>
          <w:rFonts w:ascii="Times New Roman" w:hAnsi="Times New Roman" w:cs="Times New Roman"/>
        </w:rPr>
        <w:t>parfois étonnantes avec</w:t>
      </w:r>
      <w:r w:rsidR="007260ED" w:rsidRPr="004619D6">
        <w:rPr>
          <w:rFonts w:ascii="Times New Roman" w:hAnsi="Times New Roman" w:cs="Times New Roman"/>
        </w:rPr>
        <w:t xml:space="preserve"> </w:t>
      </w:r>
      <w:r w:rsidR="00D14C79" w:rsidRPr="004619D6">
        <w:rPr>
          <w:rFonts w:ascii="Times New Roman" w:hAnsi="Times New Roman" w:cs="Times New Roman"/>
        </w:rPr>
        <w:t>la poétique musicale</w:t>
      </w:r>
      <w:r w:rsidR="00E41DDA" w:rsidRPr="004619D6">
        <w:rPr>
          <w:rFonts w:ascii="Times New Roman" w:hAnsi="Times New Roman" w:cs="Times New Roman"/>
        </w:rPr>
        <w:t xml:space="preserve"> de son temps</w:t>
      </w:r>
      <w:r w:rsidR="00D14C79" w:rsidRPr="004619D6">
        <w:rPr>
          <w:rFonts w:ascii="Times New Roman" w:hAnsi="Times New Roman" w:cs="Times New Roman"/>
        </w:rPr>
        <w:t>, auxquels on pourrait</w:t>
      </w:r>
      <w:r w:rsidR="007260ED" w:rsidRPr="004619D6">
        <w:rPr>
          <w:rFonts w:ascii="Times New Roman" w:hAnsi="Times New Roman" w:cs="Times New Roman"/>
        </w:rPr>
        <w:t xml:space="preserve"> </w:t>
      </w:r>
      <w:r w:rsidR="00D14C79" w:rsidRPr="004619D6">
        <w:rPr>
          <w:rFonts w:ascii="Times New Roman" w:hAnsi="Times New Roman" w:cs="Times New Roman"/>
        </w:rPr>
        <w:t>ajouter la valeur cognitive de la création</w:t>
      </w:r>
      <w:r w:rsidR="00E41DDA" w:rsidRPr="004619D6">
        <w:rPr>
          <w:rFonts w:ascii="Times New Roman" w:hAnsi="Times New Roman" w:cs="Times New Roman"/>
        </w:rPr>
        <w:t xml:space="preserve"> dans son rapport aux sciences « exactes »</w:t>
      </w:r>
      <w:r w:rsidR="00D14C79" w:rsidRPr="004619D6">
        <w:rPr>
          <w:rFonts w:ascii="Times New Roman" w:hAnsi="Times New Roman" w:cs="Times New Roman"/>
        </w:rPr>
        <w:t xml:space="preserve">. </w:t>
      </w:r>
      <w:r w:rsidR="00191037" w:rsidRPr="004619D6">
        <w:rPr>
          <w:rFonts w:ascii="Times New Roman" w:hAnsi="Times New Roman" w:cs="Times New Roman"/>
        </w:rPr>
        <w:t>Q</w:t>
      </w:r>
      <w:r w:rsidR="00D14C79" w:rsidRPr="004619D6">
        <w:rPr>
          <w:rFonts w:ascii="Times New Roman" w:hAnsi="Times New Roman" w:cs="Times New Roman"/>
        </w:rPr>
        <w:t>ue</w:t>
      </w:r>
      <w:r w:rsidR="007260ED" w:rsidRPr="004619D6">
        <w:rPr>
          <w:rFonts w:ascii="Times New Roman" w:hAnsi="Times New Roman" w:cs="Times New Roman"/>
        </w:rPr>
        <w:t xml:space="preserve"> </w:t>
      </w:r>
      <w:r w:rsidR="00191037" w:rsidRPr="004619D6">
        <w:rPr>
          <w:rFonts w:ascii="Times New Roman" w:hAnsi="Times New Roman" w:cs="Times New Roman"/>
        </w:rPr>
        <w:t xml:space="preserve">cette philosophie </w:t>
      </w:r>
      <w:r w:rsidR="00D14C79" w:rsidRPr="004619D6">
        <w:rPr>
          <w:rFonts w:ascii="Times New Roman" w:hAnsi="Times New Roman" w:cs="Times New Roman"/>
        </w:rPr>
        <w:t>ait</w:t>
      </w:r>
      <w:r w:rsidR="007260ED" w:rsidRPr="004619D6">
        <w:rPr>
          <w:rFonts w:ascii="Times New Roman" w:hAnsi="Times New Roman" w:cs="Times New Roman"/>
        </w:rPr>
        <w:t xml:space="preserve"> </w:t>
      </w:r>
      <w:r w:rsidR="00D14C79" w:rsidRPr="004619D6">
        <w:rPr>
          <w:rFonts w:ascii="Times New Roman" w:hAnsi="Times New Roman" w:cs="Times New Roman"/>
        </w:rPr>
        <w:t>pu entrainer des conséquences sur l’écriture musicale est une hypothèse probable mais qui</w:t>
      </w:r>
      <w:r w:rsidR="007260ED" w:rsidRPr="004619D6">
        <w:rPr>
          <w:rFonts w:ascii="Times New Roman" w:hAnsi="Times New Roman" w:cs="Times New Roman"/>
        </w:rPr>
        <w:t xml:space="preserve"> </w:t>
      </w:r>
      <w:r w:rsidR="00D14C79" w:rsidRPr="004619D6">
        <w:rPr>
          <w:rFonts w:ascii="Times New Roman" w:hAnsi="Times New Roman" w:cs="Times New Roman"/>
        </w:rPr>
        <w:t>n’a toujours pas été démontrée. Compte tenu du nombre d’inconnues, une investigation dans ce domaine ne franchira que difficilement le cadre de la conjecture, mais une</w:t>
      </w:r>
      <w:r w:rsidR="007260ED" w:rsidRPr="004619D6">
        <w:rPr>
          <w:rFonts w:ascii="Times New Roman" w:hAnsi="Times New Roman" w:cs="Times New Roman"/>
        </w:rPr>
        <w:t xml:space="preserve"> </w:t>
      </w:r>
      <w:r w:rsidR="00D14C79" w:rsidRPr="004619D6">
        <w:rPr>
          <w:rFonts w:ascii="Times New Roman" w:hAnsi="Times New Roman" w:cs="Times New Roman"/>
        </w:rPr>
        <w:t xml:space="preserve">méthode pour tenter une réponse consiste à interroger les textes sur </w:t>
      </w:r>
      <w:r w:rsidR="005B30B6" w:rsidRPr="004619D6">
        <w:rPr>
          <w:rFonts w:ascii="Times New Roman" w:hAnsi="Times New Roman" w:cs="Times New Roman"/>
          <w:lang w:val="fr-CH"/>
        </w:rPr>
        <w:t xml:space="preserve">l’épiphanie de l’invisible </w:t>
      </w:r>
      <w:r w:rsidR="00E41DDA" w:rsidRPr="004619D6">
        <w:rPr>
          <w:rFonts w:ascii="Times New Roman" w:hAnsi="Times New Roman" w:cs="Times New Roman"/>
        </w:rPr>
        <w:t>dans les formes mathématiques</w:t>
      </w:r>
      <w:r w:rsidR="007260ED" w:rsidRPr="004619D6">
        <w:rPr>
          <w:rFonts w:ascii="Times New Roman" w:hAnsi="Times New Roman" w:cs="Times New Roman"/>
        </w:rPr>
        <w:t xml:space="preserve"> </w:t>
      </w:r>
      <w:r w:rsidR="00E41DDA" w:rsidRPr="004619D6">
        <w:rPr>
          <w:rFonts w:ascii="Times New Roman" w:hAnsi="Times New Roman" w:cs="Times New Roman"/>
        </w:rPr>
        <w:t xml:space="preserve">et symboliques, </w:t>
      </w:r>
      <w:r w:rsidR="00D14C79" w:rsidRPr="004619D6">
        <w:rPr>
          <w:rFonts w:ascii="Times New Roman" w:hAnsi="Times New Roman" w:cs="Times New Roman"/>
        </w:rPr>
        <w:t xml:space="preserve">et ensuite à adresser les mêmes questions à quelques </w:t>
      </w:r>
      <w:r w:rsidR="00D14C79" w:rsidRPr="004619D6">
        <w:rPr>
          <w:rFonts w:ascii="Times New Roman" w:hAnsi="Times New Roman" w:cs="Times New Roman"/>
          <w:lang w:val="fr-CH"/>
        </w:rPr>
        <w:t>œuvres</w:t>
      </w:r>
      <w:r w:rsidR="00E41DDA" w:rsidRPr="004619D6">
        <w:rPr>
          <w:rFonts w:ascii="Times New Roman" w:hAnsi="Times New Roman" w:cs="Times New Roman"/>
          <w:lang w:val="fr-CH"/>
        </w:rPr>
        <w:t xml:space="preserve"> </w:t>
      </w:r>
      <w:r w:rsidR="00D14C79" w:rsidRPr="004619D6">
        <w:rPr>
          <w:rFonts w:ascii="Times New Roman" w:hAnsi="Times New Roman" w:cs="Times New Roman"/>
          <w:lang w:val="fr-CH"/>
        </w:rPr>
        <w:t>qui ont su formuler cette même problématique</w:t>
      </w:r>
      <w:r w:rsidR="007260ED" w:rsidRPr="004619D6">
        <w:rPr>
          <w:rFonts w:ascii="Times New Roman" w:hAnsi="Times New Roman" w:cs="Times New Roman"/>
          <w:lang w:val="fr-CH"/>
        </w:rPr>
        <w:t xml:space="preserve"> </w:t>
      </w:r>
      <w:r w:rsidR="00D14C79" w:rsidRPr="004619D6">
        <w:rPr>
          <w:rFonts w:ascii="Times New Roman" w:hAnsi="Times New Roman" w:cs="Times New Roman"/>
          <w:lang w:val="fr-CH"/>
        </w:rPr>
        <w:t>dans le domaine sonore.</w:t>
      </w:r>
    </w:p>
    <w:p w:rsidR="00CA45C6" w:rsidRPr="004619D6" w:rsidRDefault="00CA45C6" w:rsidP="008D5176">
      <w:pPr>
        <w:rPr>
          <w:rFonts w:ascii="Times New Roman" w:hAnsi="Times New Roman" w:cs="Times New Roman"/>
          <w:b/>
          <w:bCs/>
          <w:iCs/>
        </w:rPr>
      </w:pPr>
      <w:r w:rsidRPr="004619D6">
        <w:rPr>
          <w:rFonts w:ascii="Times New Roman" w:hAnsi="Times New Roman" w:cs="Times New Roman"/>
          <w:b/>
          <w:bCs/>
          <w:iCs/>
        </w:rPr>
        <w:t xml:space="preserve">Ficin et la musique </w:t>
      </w:r>
    </w:p>
    <w:p w:rsidR="00F85703" w:rsidRPr="004619D6" w:rsidRDefault="00CA45C6" w:rsidP="00222EBD">
      <w:pPr>
        <w:ind w:firstLine="709"/>
        <w:rPr>
          <w:rFonts w:ascii="Times New Roman" w:hAnsi="Times New Roman" w:cs="Times New Roman"/>
        </w:rPr>
      </w:pPr>
      <w:r w:rsidRPr="004619D6">
        <w:rPr>
          <w:rFonts w:ascii="Times New Roman" w:hAnsi="Times New Roman" w:cs="Times New Roman"/>
        </w:rPr>
        <w:t>Le rôle cognitif accordé à l’art dans les</w:t>
      </w:r>
      <w:r w:rsidR="007260ED" w:rsidRPr="004619D6">
        <w:rPr>
          <w:rFonts w:ascii="Times New Roman" w:hAnsi="Times New Roman" w:cs="Times New Roman"/>
        </w:rPr>
        <w:t xml:space="preserve"> </w:t>
      </w:r>
      <w:r w:rsidRPr="004619D6">
        <w:rPr>
          <w:rFonts w:ascii="Times New Roman" w:hAnsi="Times New Roman" w:cs="Times New Roman"/>
        </w:rPr>
        <w:t>œuvres de Ficin ne nécessite plus aucune démonstration après le livre d’André Chastel</w:t>
      </w:r>
      <w:r w:rsidRPr="004619D6">
        <w:rPr>
          <w:rStyle w:val="StyleAppelnotedebasdepLatinCalifornianFB14pt"/>
          <w:rFonts w:ascii="Times New Roman" w:hAnsi="Times New Roman" w:cs="Times New Roman"/>
        </w:rPr>
        <w:footnoteReference w:id="4"/>
      </w:r>
      <w:r w:rsidR="00222EBD"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Ce dernier</w:t>
      </w:r>
      <w:r w:rsidR="007260ED" w:rsidRPr="004619D6">
        <w:rPr>
          <w:rFonts w:ascii="Times New Roman" w:hAnsi="Times New Roman" w:cs="Times New Roman"/>
        </w:rPr>
        <w:t xml:space="preserve"> </w:t>
      </w:r>
      <w:r w:rsidRPr="004619D6">
        <w:rPr>
          <w:rFonts w:ascii="Times New Roman" w:hAnsi="Times New Roman" w:cs="Times New Roman"/>
        </w:rPr>
        <w:t>connaissait assez son sujet pour savoir</w:t>
      </w:r>
      <w:r w:rsidR="007260ED" w:rsidRPr="004619D6">
        <w:rPr>
          <w:rFonts w:ascii="Times New Roman" w:hAnsi="Times New Roman" w:cs="Times New Roman"/>
        </w:rPr>
        <w:t xml:space="preserve"> </w:t>
      </w:r>
      <w:r w:rsidRPr="004619D6">
        <w:rPr>
          <w:rFonts w:ascii="Times New Roman" w:hAnsi="Times New Roman" w:cs="Times New Roman"/>
        </w:rPr>
        <w:t>qu’art et musique déclinent un même archétype harmonique présent dans l’esprit du Créateur. Mais en vertu d’une</w:t>
      </w:r>
      <w:r w:rsidR="007260ED" w:rsidRPr="004619D6">
        <w:rPr>
          <w:rFonts w:ascii="Times New Roman" w:hAnsi="Times New Roman" w:cs="Times New Roman"/>
        </w:rPr>
        <w:t xml:space="preserve"> </w:t>
      </w:r>
      <w:r w:rsidRPr="004619D6">
        <w:rPr>
          <w:rFonts w:ascii="Times New Roman" w:hAnsi="Times New Roman" w:cs="Times New Roman"/>
        </w:rPr>
        <w:t>limitation parfaitement légitime, sous sa plume le mot art</w:t>
      </w:r>
      <w:r w:rsidR="007260ED" w:rsidRPr="004619D6">
        <w:rPr>
          <w:rFonts w:ascii="Times New Roman" w:hAnsi="Times New Roman" w:cs="Times New Roman"/>
        </w:rPr>
        <w:t xml:space="preserve"> </w:t>
      </w:r>
      <w:r w:rsidRPr="004619D6">
        <w:rPr>
          <w:rFonts w:ascii="Times New Roman" w:hAnsi="Times New Roman" w:cs="Times New Roman"/>
        </w:rPr>
        <w:t>n’a quitté que rarement son acception spatiale. Il en va de même de bon nombre d’études qui ont suivi,</w:t>
      </w:r>
      <w:r w:rsidR="007260ED" w:rsidRPr="004619D6">
        <w:rPr>
          <w:rFonts w:ascii="Times New Roman" w:hAnsi="Times New Roman" w:cs="Times New Roman"/>
        </w:rPr>
        <w:t xml:space="preserve"> </w:t>
      </w:r>
      <w:r w:rsidRPr="004619D6">
        <w:rPr>
          <w:rFonts w:ascii="Times New Roman" w:hAnsi="Times New Roman" w:cs="Times New Roman"/>
        </w:rPr>
        <w:t>où Ficin a été surtout la proie de savants préoccupés avant tout par les arts figuratifs.</w:t>
      </w:r>
      <w:r w:rsidR="007260ED" w:rsidRPr="004619D6">
        <w:rPr>
          <w:rFonts w:ascii="Times New Roman" w:hAnsi="Times New Roman" w:cs="Times New Roman"/>
        </w:rPr>
        <w:t xml:space="preserve"> </w:t>
      </w:r>
      <w:r w:rsidRPr="004619D6">
        <w:rPr>
          <w:rFonts w:ascii="Times New Roman" w:hAnsi="Times New Roman" w:cs="Times New Roman"/>
        </w:rPr>
        <w:t>D</w:t>
      </w:r>
      <w:r w:rsidR="00222EBD" w:rsidRPr="004619D6">
        <w:rPr>
          <w:rFonts w:ascii="Times New Roman" w:hAnsi="Times New Roman" w:cs="Times New Roman"/>
        </w:rPr>
        <w:t>.</w:t>
      </w:r>
      <w:r w:rsidRPr="004619D6">
        <w:rPr>
          <w:rFonts w:ascii="Times New Roman" w:hAnsi="Times New Roman" w:cs="Times New Roman"/>
        </w:rPr>
        <w:t xml:space="preserve"> P. Walker a ouvert la route</w:t>
      </w:r>
      <w:r w:rsidR="007260ED" w:rsidRPr="004619D6">
        <w:rPr>
          <w:rFonts w:ascii="Times New Roman" w:hAnsi="Times New Roman" w:cs="Times New Roman"/>
        </w:rPr>
        <w:t xml:space="preserve"> </w:t>
      </w:r>
      <w:r w:rsidRPr="004619D6">
        <w:rPr>
          <w:rFonts w:ascii="Times New Roman" w:hAnsi="Times New Roman" w:cs="Times New Roman"/>
        </w:rPr>
        <w:t>à la musicographie,</w:t>
      </w:r>
      <w:r w:rsidR="007260ED" w:rsidRPr="004619D6">
        <w:rPr>
          <w:rFonts w:ascii="Times New Roman" w:hAnsi="Times New Roman" w:cs="Times New Roman"/>
        </w:rPr>
        <w:t xml:space="preserve"> </w:t>
      </w:r>
      <w:r w:rsidRPr="004619D6">
        <w:rPr>
          <w:rFonts w:ascii="Times New Roman" w:hAnsi="Times New Roman" w:cs="Times New Roman"/>
          <w:i/>
        </w:rPr>
        <w:t xml:space="preserve">ut </w:t>
      </w:r>
      <w:proofErr w:type="spellStart"/>
      <w:r w:rsidRPr="004619D6">
        <w:rPr>
          <w:rFonts w:ascii="Times New Roman" w:hAnsi="Times New Roman" w:cs="Times New Roman"/>
          <w:i/>
        </w:rPr>
        <w:t>heremita</w:t>
      </w:r>
      <w:proofErr w:type="spellEnd"/>
      <w:r w:rsidRPr="004619D6">
        <w:rPr>
          <w:rFonts w:ascii="Times New Roman" w:hAnsi="Times New Roman" w:cs="Times New Roman"/>
          <w:i/>
        </w:rPr>
        <w:t xml:space="preserve"> solus</w:t>
      </w:r>
      <w:r w:rsidRPr="004619D6">
        <w:rPr>
          <w:rFonts w:ascii="Times New Roman" w:hAnsi="Times New Roman" w:cs="Times New Roman"/>
        </w:rPr>
        <w:t>, par les articles fondateurs bien</w:t>
      </w:r>
      <w:r w:rsidR="007260ED" w:rsidRPr="004619D6">
        <w:rPr>
          <w:rFonts w:ascii="Times New Roman" w:hAnsi="Times New Roman" w:cs="Times New Roman"/>
        </w:rPr>
        <w:t xml:space="preserve"> </w:t>
      </w:r>
      <w:r w:rsidRPr="004619D6">
        <w:rPr>
          <w:rFonts w:ascii="Times New Roman" w:hAnsi="Times New Roman" w:cs="Times New Roman"/>
        </w:rPr>
        <w:t>connus sur la</w:t>
      </w:r>
      <w:r w:rsidR="007260ED" w:rsidRPr="004619D6">
        <w:rPr>
          <w:rFonts w:ascii="Times New Roman" w:hAnsi="Times New Roman" w:cs="Times New Roman"/>
        </w:rPr>
        <w:t xml:space="preserve"> </w:t>
      </w:r>
      <w:r w:rsidRPr="004619D6">
        <w:rPr>
          <w:rFonts w:ascii="Times New Roman" w:hAnsi="Times New Roman" w:cs="Times New Roman"/>
        </w:rPr>
        <w:t xml:space="preserve">doctrine du </w:t>
      </w:r>
      <w:proofErr w:type="spellStart"/>
      <w:r w:rsidRPr="004619D6">
        <w:rPr>
          <w:rFonts w:ascii="Times New Roman" w:hAnsi="Times New Roman" w:cs="Times New Roman"/>
          <w:i/>
        </w:rPr>
        <w:t>spiritus</w:t>
      </w:r>
      <w:proofErr w:type="spellEnd"/>
      <w:r w:rsidRPr="004619D6">
        <w:rPr>
          <w:rFonts w:ascii="Times New Roman" w:hAnsi="Times New Roman" w:cs="Times New Roman"/>
        </w:rPr>
        <w:t xml:space="preserve">, sa musique astrologique ou l’orphisme, en se gardant bien toutefois </w:t>
      </w:r>
      <w:r w:rsidR="00222EBD" w:rsidRPr="004619D6">
        <w:rPr>
          <w:rFonts w:ascii="Times New Roman" w:hAnsi="Times New Roman" w:cs="Times New Roman"/>
        </w:rPr>
        <w:t>–</w:t>
      </w:r>
      <w:r w:rsidRPr="004619D6">
        <w:rPr>
          <w:rFonts w:ascii="Times New Roman" w:hAnsi="Times New Roman" w:cs="Times New Roman"/>
        </w:rPr>
        <w:t xml:space="preserve"> par prudence, peut-être </w:t>
      </w:r>
      <w:r w:rsidR="00222EBD" w:rsidRPr="004619D6">
        <w:rPr>
          <w:rFonts w:ascii="Times New Roman" w:hAnsi="Times New Roman" w:cs="Times New Roman"/>
        </w:rPr>
        <w:t>–</w:t>
      </w:r>
      <w:r w:rsidRPr="004619D6">
        <w:rPr>
          <w:rFonts w:ascii="Times New Roman" w:hAnsi="Times New Roman" w:cs="Times New Roman"/>
        </w:rPr>
        <w:t xml:space="preserve"> de s’interroger sur les </w:t>
      </w:r>
      <w:r w:rsidR="00897C80" w:rsidRPr="004619D6">
        <w:rPr>
          <w:rFonts w:ascii="Times New Roman" w:hAnsi="Times New Roman" w:cs="Times New Roman"/>
        </w:rPr>
        <w:t xml:space="preserve">répercussions </w:t>
      </w:r>
      <w:r w:rsidRPr="004619D6">
        <w:rPr>
          <w:rFonts w:ascii="Times New Roman" w:hAnsi="Times New Roman" w:cs="Times New Roman"/>
        </w:rPr>
        <w:t xml:space="preserve">de ces idées </w:t>
      </w:r>
      <w:r w:rsidR="00897C80" w:rsidRPr="004619D6">
        <w:rPr>
          <w:rFonts w:ascii="Times New Roman" w:hAnsi="Times New Roman" w:cs="Times New Roman"/>
        </w:rPr>
        <w:t xml:space="preserve">sur </w:t>
      </w:r>
      <w:r w:rsidRPr="004619D6">
        <w:rPr>
          <w:rFonts w:ascii="Times New Roman" w:hAnsi="Times New Roman" w:cs="Times New Roman"/>
        </w:rPr>
        <w:t>l’écriture musicale</w:t>
      </w:r>
      <w:r w:rsidR="00897C80" w:rsidRPr="004619D6">
        <w:rPr>
          <w:rFonts w:ascii="Times New Roman" w:hAnsi="Times New Roman" w:cs="Times New Roman"/>
        </w:rPr>
        <w:t xml:space="preserve"> de leur temps</w:t>
      </w:r>
      <w:r w:rsidR="00C70D4E" w:rsidRPr="004619D6">
        <w:rPr>
          <w:rStyle w:val="Appelnotedebasdep"/>
          <w:rFonts w:ascii="Times New Roman" w:hAnsi="Times New Roman" w:cs="Times New Roman"/>
        </w:rPr>
        <w:footnoteReference w:id="5"/>
      </w:r>
      <w:r w:rsidR="00222EBD" w:rsidRPr="004619D6">
        <w:rPr>
          <w:rFonts w:ascii="Times New Roman" w:hAnsi="Times New Roman" w:cs="Times New Roman"/>
        </w:rPr>
        <w:t>.</w:t>
      </w:r>
      <w:r w:rsidRPr="004619D6">
        <w:rPr>
          <w:rFonts w:ascii="Times New Roman" w:hAnsi="Times New Roman" w:cs="Times New Roman"/>
        </w:rPr>
        <w:t xml:space="preserve"> L’impair est encore plus prononcé en ce qui concerne la mélancolie, terrain de conquête des trois auteurs de </w:t>
      </w:r>
      <w:r w:rsidRPr="004619D6">
        <w:rPr>
          <w:rFonts w:ascii="Times New Roman" w:hAnsi="Times New Roman" w:cs="Times New Roman"/>
          <w:i/>
        </w:rPr>
        <w:t xml:space="preserve">Saturn and </w:t>
      </w:r>
      <w:proofErr w:type="spellStart"/>
      <w:r w:rsidRPr="004619D6">
        <w:rPr>
          <w:rFonts w:ascii="Times New Roman" w:hAnsi="Times New Roman" w:cs="Times New Roman"/>
          <w:i/>
        </w:rPr>
        <w:t>Mélancholy</w:t>
      </w:r>
      <w:proofErr w:type="spellEnd"/>
      <w:r w:rsidRPr="004619D6">
        <w:rPr>
          <w:rStyle w:val="StyleAppelnotedebasdepLatinCalifornianFB14pt"/>
          <w:rFonts w:ascii="Times New Roman" w:hAnsi="Times New Roman" w:cs="Times New Roman"/>
        </w:rPr>
        <w:footnoteReference w:id="6"/>
      </w:r>
      <w:r w:rsidR="00673BCF" w:rsidRPr="004619D6">
        <w:rPr>
          <w:rFonts w:ascii="Times New Roman" w:hAnsi="Times New Roman" w:cs="Times New Roman"/>
        </w:rPr>
        <w:t xml:space="preserve">. </w:t>
      </w:r>
      <w:r w:rsidR="00F85703" w:rsidRPr="004619D6">
        <w:rPr>
          <w:rFonts w:ascii="Times New Roman" w:hAnsi="Times New Roman" w:cs="Times New Roman"/>
        </w:rPr>
        <w:t>L</w:t>
      </w:r>
      <w:r w:rsidRPr="004619D6">
        <w:rPr>
          <w:rFonts w:ascii="Times New Roman" w:hAnsi="Times New Roman" w:cs="Times New Roman"/>
        </w:rPr>
        <w:t xml:space="preserve">e passage </w:t>
      </w:r>
      <w:r w:rsidR="00F85703" w:rsidRPr="004619D6">
        <w:rPr>
          <w:rFonts w:ascii="Times New Roman" w:hAnsi="Times New Roman" w:cs="Times New Roman"/>
        </w:rPr>
        <w:t xml:space="preserve">plus </w:t>
      </w:r>
      <w:r w:rsidRPr="004619D6">
        <w:rPr>
          <w:rFonts w:ascii="Times New Roman" w:hAnsi="Times New Roman" w:cs="Times New Roman"/>
        </w:rPr>
        <w:t xml:space="preserve">crucial du </w:t>
      </w:r>
      <w:r w:rsidRPr="004619D6">
        <w:rPr>
          <w:rFonts w:ascii="Times New Roman" w:hAnsi="Times New Roman" w:cs="Times New Roman"/>
          <w:i/>
        </w:rPr>
        <w:t>De Vita</w:t>
      </w:r>
      <w:r w:rsidRPr="004619D6">
        <w:rPr>
          <w:rFonts w:ascii="Times New Roman" w:hAnsi="Times New Roman" w:cs="Times New Roman"/>
        </w:rPr>
        <w:t xml:space="preserve"> condense </w:t>
      </w:r>
      <w:r w:rsidR="00F85703" w:rsidRPr="004619D6">
        <w:rPr>
          <w:rFonts w:ascii="Times New Roman" w:hAnsi="Times New Roman" w:cs="Times New Roman"/>
        </w:rPr>
        <w:t>l’</w:t>
      </w:r>
      <w:proofErr w:type="spellStart"/>
      <w:r w:rsidR="00F85703" w:rsidRPr="004619D6">
        <w:rPr>
          <w:rFonts w:ascii="Times New Roman" w:hAnsi="Times New Roman" w:cs="Times New Roman"/>
          <w:i/>
        </w:rPr>
        <w:t>extremitas</w:t>
      </w:r>
      <w:proofErr w:type="spellEnd"/>
      <w:r w:rsidR="00F85703" w:rsidRPr="004619D6">
        <w:rPr>
          <w:rFonts w:ascii="Times New Roman" w:hAnsi="Times New Roman" w:cs="Times New Roman"/>
        </w:rPr>
        <w:t xml:space="preserve"> bipolaire du tempérament mélancolique dans </w:t>
      </w:r>
      <w:r w:rsidRPr="004619D6">
        <w:rPr>
          <w:rFonts w:ascii="Times New Roman" w:hAnsi="Times New Roman" w:cs="Times New Roman"/>
        </w:rPr>
        <w:t>une formule</w:t>
      </w:r>
      <w:r w:rsidR="00F85703" w:rsidRPr="004619D6">
        <w:rPr>
          <w:rFonts w:ascii="Times New Roman" w:hAnsi="Times New Roman" w:cs="Times New Roman"/>
        </w:rPr>
        <w:t xml:space="preserve"> </w:t>
      </w:r>
      <w:r w:rsidRPr="004619D6">
        <w:rPr>
          <w:rFonts w:ascii="Times New Roman" w:hAnsi="Times New Roman" w:cs="Times New Roman"/>
        </w:rPr>
        <w:t>empruntée</w:t>
      </w:r>
      <w:r w:rsidR="007260ED" w:rsidRPr="004619D6">
        <w:rPr>
          <w:rFonts w:ascii="Times New Roman" w:hAnsi="Times New Roman" w:cs="Times New Roman"/>
        </w:rPr>
        <w:t xml:space="preserve"> </w:t>
      </w:r>
      <w:r w:rsidRPr="004619D6">
        <w:rPr>
          <w:rFonts w:ascii="Times New Roman" w:hAnsi="Times New Roman" w:cs="Times New Roman"/>
        </w:rPr>
        <w:t>à la théorie mathématique de la dissonance</w:t>
      </w:r>
      <w:r w:rsidR="00DF5A73" w:rsidRPr="004619D6">
        <w:rPr>
          <w:rFonts w:ascii="Times New Roman" w:hAnsi="Times New Roman" w:cs="Times New Roman"/>
        </w:rPr>
        <w:t xml:space="preserve"> </w:t>
      </w:r>
      <w:r w:rsidR="00E3777E" w:rsidRPr="004619D6">
        <w:rPr>
          <w:rFonts w:ascii="Times New Roman" w:hAnsi="Times New Roman" w:cs="Times New Roman"/>
        </w:rPr>
        <w:t>comme générateur protéiforme d’altérité</w:t>
      </w:r>
      <w:r w:rsidRPr="004619D6">
        <w:rPr>
          <w:rFonts w:ascii="Times New Roman" w:hAnsi="Times New Roman" w:cs="Times New Roman"/>
        </w:rPr>
        <w:t xml:space="preserve">. </w:t>
      </w:r>
      <w:r w:rsidR="00F85703" w:rsidRPr="004619D6">
        <w:rPr>
          <w:rFonts w:ascii="Times New Roman" w:hAnsi="Times New Roman" w:cs="Times New Roman"/>
        </w:rPr>
        <w:t>L’accès au pays de Poésie est encore interdit aux</w:t>
      </w:r>
      <w:r w:rsidR="007260ED" w:rsidRPr="004619D6">
        <w:rPr>
          <w:rFonts w:ascii="Times New Roman" w:hAnsi="Times New Roman" w:cs="Times New Roman"/>
        </w:rPr>
        <w:t xml:space="preserve"> </w:t>
      </w:r>
      <w:r w:rsidR="00F85703" w:rsidRPr="004619D6">
        <w:rPr>
          <w:rFonts w:ascii="Times New Roman" w:hAnsi="Times New Roman" w:cs="Times New Roman"/>
        </w:rPr>
        <w:t>graveurs et même, aux instrumentistes égarés dans le flux de la matière, qualifiés dans la lettre sur la divine fureur,</w:t>
      </w:r>
      <w:r w:rsidR="007260ED" w:rsidRPr="004619D6">
        <w:rPr>
          <w:rFonts w:ascii="Times New Roman" w:hAnsi="Times New Roman" w:cs="Times New Roman"/>
        </w:rPr>
        <w:t xml:space="preserve"> </w:t>
      </w:r>
      <w:r w:rsidR="00F85703" w:rsidRPr="004619D6">
        <w:rPr>
          <w:rFonts w:ascii="Times New Roman" w:hAnsi="Times New Roman" w:cs="Times New Roman"/>
        </w:rPr>
        <w:t>de « légers et presque vulgaires ». Mais les portes du ciel sont grandes ouvertes à la musique poétique</w:t>
      </w:r>
      <w:r w:rsidR="007260ED" w:rsidRPr="004619D6">
        <w:rPr>
          <w:rFonts w:ascii="Times New Roman" w:hAnsi="Times New Roman" w:cs="Times New Roman"/>
        </w:rPr>
        <w:t xml:space="preserve"> </w:t>
      </w:r>
      <w:r w:rsidR="00F85703" w:rsidRPr="004619D6">
        <w:rPr>
          <w:rFonts w:ascii="Times New Roman" w:hAnsi="Times New Roman" w:cs="Times New Roman"/>
        </w:rPr>
        <w:t>des</w:t>
      </w:r>
      <w:r w:rsidR="007260ED" w:rsidRPr="004619D6">
        <w:rPr>
          <w:rFonts w:ascii="Times New Roman" w:hAnsi="Times New Roman" w:cs="Times New Roman"/>
        </w:rPr>
        <w:t xml:space="preserve"> </w:t>
      </w:r>
      <w:r w:rsidR="00F85703" w:rsidRPr="004619D6">
        <w:rPr>
          <w:rFonts w:ascii="Times New Roman" w:hAnsi="Times New Roman" w:cs="Times New Roman"/>
        </w:rPr>
        <w:t>musiciens et des poètes soulevés par la fureur</w:t>
      </w:r>
      <w:r w:rsidR="00F85703" w:rsidRPr="004619D6">
        <w:rPr>
          <w:rStyle w:val="Appelnotedebasdep"/>
          <w:rFonts w:ascii="Times New Roman" w:hAnsi="Times New Roman" w:cs="Times New Roman"/>
        </w:rPr>
        <w:footnoteReference w:id="7"/>
      </w:r>
      <w:r w:rsidR="00222EBD" w:rsidRPr="004619D6">
        <w:rPr>
          <w:rFonts w:ascii="Times New Roman" w:hAnsi="Times New Roman" w:cs="Times New Roman"/>
        </w:rPr>
        <w:t>.</w:t>
      </w:r>
    </w:p>
    <w:p w:rsidR="00CA45C6" w:rsidRPr="004619D6" w:rsidRDefault="00CA45C6" w:rsidP="00222EBD">
      <w:pPr>
        <w:ind w:firstLine="709"/>
        <w:rPr>
          <w:rFonts w:ascii="Times New Roman" w:hAnsi="Times New Roman" w:cs="Times New Roman"/>
        </w:rPr>
      </w:pPr>
      <w:r w:rsidRPr="004619D6">
        <w:rPr>
          <w:rFonts w:ascii="Times New Roman" w:hAnsi="Times New Roman" w:cs="Times New Roman"/>
        </w:rPr>
        <w:lastRenderedPageBreak/>
        <w:t>Enfin,</w:t>
      </w:r>
      <w:r w:rsidR="007260ED" w:rsidRPr="004619D6">
        <w:rPr>
          <w:rFonts w:ascii="Times New Roman" w:hAnsi="Times New Roman" w:cs="Times New Roman"/>
        </w:rPr>
        <w:t xml:space="preserve"> </w:t>
      </w:r>
      <w:r w:rsidR="001F098E" w:rsidRPr="004619D6">
        <w:rPr>
          <w:rFonts w:ascii="Times New Roman" w:hAnsi="Times New Roman" w:cs="Times New Roman"/>
        </w:rPr>
        <w:t>–</w:t>
      </w:r>
      <w:r w:rsidR="00222EBD" w:rsidRPr="004619D6">
        <w:rPr>
          <w:rFonts w:ascii="Times New Roman" w:hAnsi="Times New Roman" w:cs="Times New Roman"/>
        </w:rPr>
        <w:t> </w:t>
      </w:r>
      <w:r w:rsidRPr="004619D6">
        <w:rPr>
          <w:rFonts w:ascii="Times New Roman" w:hAnsi="Times New Roman" w:cs="Times New Roman"/>
        </w:rPr>
        <w:t xml:space="preserve">n’en déplaise à nos collègues historiens de l’art </w:t>
      </w:r>
      <w:r w:rsidR="00222EBD" w:rsidRPr="004619D6">
        <w:rPr>
          <w:rFonts w:ascii="Times New Roman" w:hAnsi="Times New Roman" w:cs="Times New Roman"/>
        </w:rPr>
        <w:t>–</w:t>
      </w:r>
      <w:r w:rsidRPr="004619D6">
        <w:rPr>
          <w:rFonts w:ascii="Times New Roman" w:hAnsi="Times New Roman" w:cs="Times New Roman"/>
        </w:rPr>
        <w:t xml:space="preserve"> dans le </w:t>
      </w:r>
      <w:r w:rsidRPr="004619D6">
        <w:rPr>
          <w:rFonts w:ascii="Times New Roman" w:hAnsi="Times New Roman" w:cs="Times New Roman"/>
          <w:i/>
        </w:rPr>
        <w:t>Commentaire au</w:t>
      </w:r>
      <w:r w:rsidRPr="004619D6">
        <w:rPr>
          <w:rFonts w:ascii="Times New Roman" w:hAnsi="Times New Roman" w:cs="Times New Roman"/>
        </w:rPr>
        <w:t xml:space="preserve"> </w:t>
      </w:r>
      <w:r w:rsidRPr="004619D6">
        <w:rPr>
          <w:rFonts w:ascii="Times New Roman" w:hAnsi="Times New Roman" w:cs="Times New Roman"/>
          <w:i/>
        </w:rPr>
        <w:t>Timée,</w:t>
      </w:r>
      <w:r w:rsidR="007260ED" w:rsidRPr="004619D6">
        <w:rPr>
          <w:rFonts w:ascii="Times New Roman" w:hAnsi="Times New Roman" w:cs="Times New Roman"/>
        </w:rPr>
        <w:t xml:space="preserve"> </w:t>
      </w:r>
      <w:r w:rsidRPr="004619D6">
        <w:rPr>
          <w:rFonts w:ascii="Times New Roman" w:hAnsi="Times New Roman" w:cs="Times New Roman"/>
        </w:rPr>
        <w:t xml:space="preserve">lors d’une citation non avouée du huitième livre de la </w:t>
      </w:r>
      <w:r w:rsidRPr="004619D6">
        <w:rPr>
          <w:rFonts w:ascii="Times New Roman" w:hAnsi="Times New Roman" w:cs="Times New Roman"/>
          <w:i/>
        </w:rPr>
        <w:t>Politique</w:t>
      </w:r>
      <w:r w:rsidRPr="004619D6">
        <w:rPr>
          <w:rFonts w:ascii="Times New Roman" w:hAnsi="Times New Roman" w:cs="Times New Roman"/>
        </w:rPr>
        <w:t xml:space="preserve"> d’Aristote sur le pouvoir psychique de la musique, Ficin n’a pas hésité à proclamer que les objets des sens autres que ceux de l’ouïe</w:t>
      </w:r>
      <w:r w:rsidR="007260ED" w:rsidRPr="004619D6">
        <w:rPr>
          <w:rFonts w:ascii="Times New Roman" w:hAnsi="Times New Roman" w:cs="Times New Roman"/>
        </w:rPr>
        <w:t xml:space="preserve"> </w:t>
      </w:r>
      <w:r w:rsidRPr="004619D6">
        <w:rPr>
          <w:rFonts w:ascii="Times New Roman" w:hAnsi="Times New Roman" w:cs="Times New Roman"/>
        </w:rPr>
        <w:t>n’agissent que de manière très faible sur les affects</w:t>
      </w:r>
      <w:r w:rsidR="00D170F4" w:rsidRPr="004619D6">
        <w:rPr>
          <w:rStyle w:val="Appelnotedebasdep"/>
          <w:rFonts w:ascii="Times New Roman" w:hAnsi="Times New Roman" w:cs="Times New Roman"/>
        </w:rPr>
        <w:footnoteReference w:id="8"/>
      </w:r>
      <w:r w:rsidR="00222EBD" w:rsidRPr="004619D6">
        <w:rPr>
          <w:rFonts w:ascii="Times New Roman" w:hAnsi="Times New Roman" w:cs="Times New Roman"/>
        </w:rPr>
        <w:t>.</w:t>
      </w:r>
    </w:p>
    <w:p w:rsidR="00CA45C6" w:rsidRPr="004619D6" w:rsidRDefault="00CA45C6" w:rsidP="00222EBD">
      <w:pPr>
        <w:ind w:firstLine="709"/>
        <w:rPr>
          <w:rFonts w:ascii="Times New Roman" w:hAnsi="Times New Roman" w:cs="Times New Roman"/>
        </w:rPr>
      </w:pPr>
      <w:r w:rsidRPr="004619D6">
        <w:rPr>
          <w:rFonts w:ascii="Times New Roman" w:hAnsi="Times New Roman" w:cs="Times New Roman"/>
        </w:rPr>
        <w:lastRenderedPageBreak/>
        <w:t>Certes il</w:t>
      </w:r>
      <w:r w:rsidR="007260ED" w:rsidRPr="004619D6">
        <w:rPr>
          <w:rFonts w:ascii="Times New Roman" w:hAnsi="Times New Roman" w:cs="Times New Roman"/>
        </w:rPr>
        <w:t xml:space="preserve"> </w:t>
      </w:r>
      <w:r w:rsidRPr="004619D6">
        <w:rPr>
          <w:rFonts w:ascii="Times New Roman" w:hAnsi="Times New Roman" w:cs="Times New Roman"/>
        </w:rPr>
        <w:t>n’a pas été toujours aussi catégorique, parfois il place le sens de la vue et</w:t>
      </w:r>
      <w:r w:rsidR="007260ED" w:rsidRPr="004619D6">
        <w:rPr>
          <w:rFonts w:ascii="Times New Roman" w:hAnsi="Times New Roman" w:cs="Times New Roman"/>
        </w:rPr>
        <w:t xml:space="preserve"> </w:t>
      </w:r>
      <w:r w:rsidRPr="004619D6">
        <w:rPr>
          <w:rFonts w:ascii="Times New Roman" w:hAnsi="Times New Roman" w:cs="Times New Roman"/>
        </w:rPr>
        <w:t>de l’ouïe sur le même plan</w:t>
      </w:r>
      <w:r w:rsidR="00222EBD" w:rsidRPr="004619D6">
        <w:rPr>
          <w:rFonts w:ascii="Times New Roman" w:hAnsi="Times New Roman" w:cs="Times New Roman"/>
        </w:rPr>
        <w:t> </w:t>
      </w:r>
      <w:r w:rsidRPr="004619D6">
        <w:rPr>
          <w:rFonts w:ascii="Times New Roman" w:hAnsi="Times New Roman" w:cs="Times New Roman"/>
        </w:rPr>
        <w:t>; et sa conception de l’art</w:t>
      </w:r>
      <w:r w:rsidR="007260ED" w:rsidRPr="004619D6">
        <w:rPr>
          <w:rFonts w:ascii="Times New Roman" w:hAnsi="Times New Roman" w:cs="Times New Roman"/>
        </w:rPr>
        <w:t xml:space="preserve"> </w:t>
      </w:r>
      <w:r w:rsidRPr="004619D6">
        <w:rPr>
          <w:rFonts w:ascii="Times New Roman" w:hAnsi="Times New Roman" w:cs="Times New Roman"/>
        </w:rPr>
        <w:t>est synesthétique.</w:t>
      </w:r>
      <w:r w:rsidR="007260ED" w:rsidRPr="004619D6">
        <w:rPr>
          <w:rFonts w:ascii="Times New Roman" w:hAnsi="Times New Roman" w:cs="Times New Roman"/>
        </w:rPr>
        <w:t xml:space="preserve"> </w:t>
      </w:r>
      <w:r w:rsidRPr="004619D6">
        <w:rPr>
          <w:rFonts w:ascii="Times New Roman" w:hAnsi="Times New Roman" w:cs="Times New Roman"/>
        </w:rPr>
        <w:t>Dans un</w:t>
      </w:r>
      <w:r w:rsidR="00222EBD" w:rsidRPr="004619D6">
        <w:rPr>
          <w:rFonts w:ascii="Times New Roman" w:hAnsi="Times New Roman" w:cs="Times New Roman"/>
        </w:rPr>
        <w:t>e</w:t>
      </w:r>
      <w:r w:rsidRPr="004619D6">
        <w:rPr>
          <w:rFonts w:ascii="Times New Roman" w:hAnsi="Times New Roman" w:cs="Times New Roman"/>
        </w:rPr>
        <w:t xml:space="preserve"> lettre ostensible intitulée </w:t>
      </w:r>
      <w:r w:rsidRPr="004619D6">
        <w:rPr>
          <w:rFonts w:ascii="Times New Roman" w:hAnsi="Times New Roman" w:cs="Times New Roman"/>
          <w:i/>
        </w:rPr>
        <w:t xml:space="preserve">De </w:t>
      </w:r>
      <w:proofErr w:type="spellStart"/>
      <w:r w:rsidRPr="004619D6">
        <w:rPr>
          <w:rFonts w:ascii="Times New Roman" w:hAnsi="Times New Roman" w:cs="Times New Roman"/>
          <w:i/>
        </w:rPr>
        <w:t>Musica</w:t>
      </w:r>
      <w:proofErr w:type="spellEnd"/>
      <w:r w:rsidRPr="004619D6">
        <w:rPr>
          <w:rFonts w:ascii="Times New Roman" w:hAnsi="Times New Roman" w:cs="Times New Roman"/>
          <w:i/>
        </w:rPr>
        <w:t>,</w:t>
      </w:r>
      <w:r w:rsidRPr="004619D6">
        <w:rPr>
          <w:rFonts w:ascii="Times New Roman" w:hAnsi="Times New Roman" w:cs="Times New Roman"/>
        </w:rPr>
        <w:t xml:space="preserve"> adressée à l’ami </w:t>
      </w:r>
      <w:proofErr w:type="spellStart"/>
      <w:r w:rsidRPr="004619D6">
        <w:rPr>
          <w:rFonts w:ascii="Times New Roman" w:hAnsi="Times New Roman" w:cs="Times New Roman"/>
        </w:rPr>
        <w:t>Canigiani</w:t>
      </w:r>
      <w:proofErr w:type="spellEnd"/>
      <w:r w:rsidRPr="004619D6">
        <w:rPr>
          <w:rFonts w:ascii="Times New Roman" w:hAnsi="Times New Roman" w:cs="Times New Roman"/>
        </w:rPr>
        <w:t>, qui l’avait interrogé</w:t>
      </w:r>
      <w:r w:rsidR="007260ED" w:rsidRPr="004619D6">
        <w:rPr>
          <w:rFonts w:ascii="Times New Roman" w:hAnsi="Times New Roman" w:cs="Times New Roman"/>
        </w:rPr>
        <w:t xml:space="preserve"> </w:t>
      </w:r>
      <w:r w:rsidRPr="004619D6">
        <w:rPr>
          <w:rFonts w:ascii="Times New Roman" w:hAnsi="Times New Roman" w:cs="Times New Roman"/>
        </w:rPr>
        <w:t>sur les raisons de mêler avec autant d’application l’étude de la médecine à cel</w:t>
      </w:r>
      <w:r w:rsidR="008130E4" w:rsidRPr="004619D6">
        <w:rPr>
          <w:rFonts w:ascii="Times New Roman" w:hAnsi="Times New Roman" w:cs="Times New Roman"/>
        </w:rPr>
        <w:t xml:space="preserve">le </w:t>
      </w:r>
      <w:r w:rsidRPr="004619D6">
        <w:rPr>
          <w:rFonts w:ascii="Times New Roman" w:hAnsi="Times New Roman" w:cs="Times New Roman"/>
        </w:rPr>
        <w:t>de la musique,</w:t>
      </w:r>
      <w:r w:rsidR="007260ED" w:rsidRPr="004619D6">
        <w:rPr>
          <w:rFonts w:ascii="Times New Roman" w:hAnsi="Times New Roman" w:cs="Times New Roman"/>
        </w:rPr>
        <w:t xml:space="preserve"> </w:t>
      </w:r>
      <w:r w:rsidRPr="004619D6">
        <w:rPr>
          <w:rFonts w:ascii="Times New Roman" w:hAnsi="Times New Roman" w:cs="Times New Roman"/>
        </w:rPr>
        <w:t xml:space="preserve">il </w:t>
      </w:r>
      <w:r w:rsidR="008130E4" w:rsidRPr="004619D6">
        <w:rPr>
          <w:rFonts w:ascii="Times New Roman" w:hAnsi="Times New Roman" w:cs="Times New Roman"/>
        </w:rPr>
        <w:t>proclame</w:t>
      </w:r>
      <w:r w:rsidR="007260ED" w:rsidRPr="004619D6">
        <w:rPr>
          <w:rFonts w:ascii="Times New Roman" w:hAnsi="Times New Roman" w:cs="Times New Roman"/>
        </w:rPr>
        <w:t xml:space="preserve"> </w:t>
      </w:r>
      <w:r w:rsidRPr="004619D6">
        <w:rPr>
          <w:rFonts w:ascii="Times New Roman" w:hAnsi="Times New Roman" w:cs="Times New Roman"/>
        </w:rPr>
        <w:t>qu’il y a dans l’âme une harmonie qui s’exprime dans</w:t>
      </w:r>
      <w:r w:rsidR="007260ED" w:rsidRPr="004619D6">
        <w:rPr>
          <w:rFonts w:ascii="Times New Roman" w:hAnsi="Times New Roman" w:cs="Times New Roman"/>
        </w:rPr>
        <w:t xml:space="preserve"> </w:t>
      </w:r>
      <w:r w:rsidRPr="004619D6">
        <w:rPr>
          <w:rFonts w:ascii="Times New Roman" w:hAnsi="Times New Roman" w:cs="Times New Roman"/>
        </w:rPr>
        <w:t>tous le membres du corps et dans tout ce qu’il fait</w:t>
      </w:r>
      <w:r w:rsidR="008130E4" w:rsidRPr="004619D6">
        <w:rPr>
          <w:rFonts w:ascii="Times New Roman" w:hAnsi="Times New Roman" w:cs="Times New Roman"/>
        </w:rPr>
        <w:t>. Si tous les arts sont admis</w:t>
      </w:r>
      <w:r w:rsidR="00E3777E" w:rsidRPr="004619D6">
        <w:rPr>
          <w:rFonts w:ascii="Times New Roman" w:hAnsi="Times New Roman" w:cs="Times New Roman"/>
        </w:rPr>
        <w:t>,</w:t>
      </w:r>
      <w:r w:rsidR="007260ED" w:rsidRPr="004619D6">
        <w:rPr>
          <w:rFonts w:ascii="Times New Roman" w:hAnsi="Times New Roman" w:cs="Times New Roman"/>
        </w:rPr>
        <w:t xml:space="preserve"> </w:t>
      </w:r>
      <w:r w:rsidR="008130E4" w:rsidRPr="004619D6">
        <w:rPr>
          <w:rFonts w:ascii="Times New Roman" w:hAnsi="Times New Roman" w:cs="Times New Roman"/>
        </w:rPr>
        <w:t>ils</w:t>
      </w:r>
      <w:r w:rsidR="00E3777E" w:rsidRPr="004619D6">
        <w:rPr>
          <w:rFonts w:ascii="Times New Roman" w:hAnsi="Times New Roman" w:cs="Times New Roman"/>
        </w:rPr>
        <w:t xml:space="preserve"> ne</w:t>
      </w:r>
      <w:r w:rsidR="007260ED" w:rsidRPr="004619D6">
        <w:rPr>
          <w:rFonts w:ascii="Times New Roman" w:hAnsi="Times New Roman" w:cs="Times New Roman"/>
        </w:rPr>
        <w:t xml:space="preserve"> </w:t>
      </w:r>
      <w:r w:rsidR="008130E4" w:rsidRPr="004619D6">
        <w:rPr>
          <w:rFonts w:ascii="Times New Roman" w:hAnsi="Times New Roman" w:cs="Times New Roman"/>
        </w:rPr>
        <w:t>déclinent</w:t>
      </w:r>
      <w:r w:rsidR="00E3777E" w:rsidRPr="004619D6">
        <w:rPr>
          <w:rFonts w:ascii="Times New Roman" w:hAnsi="Times New Roman" w:cs="Times New Roman"/>
        </w:rPr>
        <w:t xml:space="preserve"> pas moins le </w:t>
      </w:r>
      <w:r w:rsidR="008130E4" w:rsidRPr="004619D6">
        <w:rPr>
          <w:rFonts w:ascii="Times New Roman" w:hAnsi="Times New Roman" w:cs="Times New Roman"/>
        </w:rPr>
        <w:t xml:space="preserve">même </w:t>
      </w:r>
      <w:r w:rsidRPr="004619D6">
        <w:rPr>
          <w:rFonts w:ascii="Times New Roman" w:hAnsi="Times New Roman" w:cs="Times New Roman"/>
        </w:rPr>
        <w:t xml:space="preserve">archétype </w:t>
      </w:r>
      <w:r w:rsidR="008130E4" w:rsidRPr="004619D6">
        <w:rPr>
          <w:rFonts w:ascii="Times New Roman" w:hAnsi="Times New Roman" w:cs="Times New Roman"/>
        </w:rPr>
        <w:t>musico-mathématique</w:t>
      </w:r>
      <w:r w:rsidRPr="004619D6">
        <w:rPr>
          <w:rFonts w:ascii="Times New Roman" w:hAnsi="Times New Roman" w:cs="Times New Roman"/>
        </w:rPr>
        <w:t>.</w:t>
      </w:r>
    </w:p>
    <w:p w:rsidR="00AE5747" w:rsidRPr="004619D6" w:rsidRDefault="00CA45C6" w:rsidP="00A227AE">
      <w:pPr>
        <w:ind w:firstLine="709"/>
        <w:rPr>
          <w:rFonts w:ascii="Times New Roman" w:hAnsi="Times New Roman" w:cs="Times New Roman"/>
        </w:rPr>
      </w:pPr>
      <w:r w:rsidRPr="004619D6">
        <w:rPr>
          <w:rFonts w:ascii="Times New Roman" w:hAnsi="Times New Roman" w:cs="Times New Roman"/>
        </w:rPr>
        <w:t>En outre Ficin</w:t>
      </w:r>
      <w:r w:rsidR="007260ED" w:rsidRPr="004619D6">
        <w:rPr>
          <w:rFonts w:ascii="Times New Roman" w:hAnsi="Times New Roman" w:cs="Times New Roman"/>
        </w:rPr>
        <w:t xml:space="preserve"> </w:t>
      </w:r>
      <w:r w:rsidRPr="004619D6">
        <w:rPr>
          <w:rFonts w:ascii="Times New Roman" w:hAnsi="Times New Roman" w:cs="Times New Roman"/>
        </w:rPr>
        <w:t>conna</w:t>
      </w:r>
      <w:r w:rsidR="00A227AE" w:rsidRPr="004619D6">
        <w:rPr>
          <w:rFonts w:ascii="Times New Roman" w:hAnsi="Times New Roman" w:cs="Times New Roman"/>
        </w:rPr>
        <w:t>î</w:t>
      </w:r>
      <w:r w:rsidRPr="004619D6">
        <w:rPr>
          <w:rFonts w:ascii="Times New Roman" w:hAnsi="Times New Roman" w:cs="Times New Roman"/>
        </w:rPr>
        <w:t>t assez ses classiques pour savoir que si l’art est une imitation des mouvements de l’âme,</w:t>
      </w:r>
      <w:r w:rsidR="007260ED" w:rsidRPr="004619D6">
        <w:rPr>
          <w:rFonts w:ascii="Times New Roman" w:hAnsi="Times New Roman" w:cs="Times New Roman"/>
        </w:rPr>
        <w:t xml:space="preserve"> </w:t>
      </w:r>
      <w:r w:rsidRPr="004619D6">
        <w:rPr>
          <w:rFonts w:ascii="Times New Roman" w:hAnsi="Times New Roman" w:cs="Times New Roman"/>
        </w:rPr>
        <w:t xml:space="preserve">il doit se dérouler dans le </w:t>
      </w:r>
      <w:r w:rsidR="00582174" w:rsidRPr="004619D6">
        <w:rPr>
          <w:rFonts w:ascii="Times New Roman" w:hAnsi="Times New Roman" w:cs="Times New Roman"/>
        </w:rPr>
        <w:t>T</w:t>
      </w:r>
      <w:r w:rsidRPr="004619D6">
        <w:rPr>
          <w:rFonts w:ascii="Times New Roman" w:hAnsi="Times New Roman" w:cs="Times New Roman"/>
        </w:rPr>
        <w:t>emps, enfant des</w:t>
      </w:r>
      <w:r w:rsidR="007260ED" w:rsidRPr="004619D6">
        <w:rPr>
          <w:rFonts w:ascii="Times New Roman" w:hAnsi="Times New Roman" w:cs="Times New Roman"/>
        </w:rPr>
        <w:t xml:space="preserve"> </w:t>
      </w:r>
      <w:r w:rsidRPr="004619D6">
        <w:rPr>
          <w:rFonts w:ascii="Times New Roman" w:hAnsi="Times New Roman" w:cs="Times New Roman"/>
        </w:rPr>
        <w:t>Muses et de la Mémoire. Car l’expression artistique dont rêvent la plupart des anciens,</w:t>
      </w:r>
      <w:r w:rsidR="007260ED" w:rsidRPr="004619D6">
        <w:rPr>
          <w:rFonts w:ascii="Times New Roman" w:hAnsi="Times New Roman" w:cs="Times New Roman"/>
        </w:rPr>
        <w:t xml:space="preserve"> </w:t>
      </w:r>
      <w:r w:rsidRPr="004619D6">
        <w:rPr>
          <w:rFonts w:ascii="Times New Roman" w:hAnsi="Times New Roman" w:cs="Times New Roman"/>
        </w:rPr>
        <w:t>à l’Odéon comme au théâtre,</w:t>
      </w:r>
      <w:r w:rsidR="007260ED" w:rsidRPr="004619D6">
        <w:rPr>
          <w:rFonts w:ascii="Times New Roman" w:hAnsi="Times New Roman" w:cs="Times New Roman"/>
        </w:rPr>
        <w:t xml:space="preserve"> </w:t>
      </w:r>
      <w:r w:rsidRPr="004619D6">
        <w:rPr>
          <w:rFonts w:ascii="Times New Roman" w:hAnsi="Times New Roman" w:cs="Times New Roman"/>
        </w:rPr>
        <w:t>est l’imitation d’un caractère (</w:t>
      </w:r>
      <w:r w:rsidRPr="004619D6">
        <w:rPr>
          <w:rFonts w:ascii="Times New Roman" w:hAnsi="Times New Roman" w:cs="Times New Roman"/>
          <w:i/>
        </w:rPr>
        <w:t>ethos</w:t>
      </w:r>
      <w:r w:rsidRPr="004619D6">
        <w:rPr>
          <w:rFonts w:ascii="Times New Roman" w:hAnsi="Times New Roman" w:cs="Times New Roman"/>
        </w:rPr>
        <w:t>) qui se met en scène,</w:t>
      </w:r>
      <w:r w:rsidR="007260ED" w:rsidRPr="004619D6">
        <w:rPr>
          <w:rFonts w:ascii="Times New Roman" w:hAnsi="Times New Roman" w:cs="Times New Roman"/>
        </w:rPr>
        <w:t xml:space="preserve"> </w:t>
      </w:r>
      <w:r w:rsidRPr="004619D6">
        <w:rPr>
          <w:rFonts w:ascii="Times New Roman" w:hAnsi="Times New Roman" w:cs="Times New Roman"/>
        </w:rPr>
        <w:t>et celui-ci, loin</w:t>
      </w:r>
      <w:r w:rsidR="007260ED" w:rsidRPr="004619D6">
        <w:rPr>
          <w:rFonts w:ascii="Times New Roman" w:hAnsi="Times New Roman" w:cs="Times New Roman"/>
        </w:rPr>
        <w:t xml:space="preserve"> </w:t>
      </w:r>
      <w:r w:rsidRPr="004619D6">
        <w:rPr>
          <w:rFonts w:ascii="Times New Roman" w:hAnsi="Times New Roman" w:cs="Times New Roman"/>
        </w:rPr>
        <w:t>de constituer une manière d’être, est une « manière de prendre parti » parmi des dispositions contraires</w:t>
      </w:r>
      <w:r w:rsidR="007260ED" w:rsidRPr="004619D6">
        <w:rPr>
          <w:rFonts w:ascii="Times New Roman" w:hAnsi="Times New Roman" w:cs="Times New Roman"/>
        </w:rPr>
        <w:t xml:space="preserve"> </w:t>
      </w:r>
      <w:r w:rsidRPr="004619D6">
        <w:rPr>
          <w:rFonts w:ascii="Times New Roman" w:hAnsi="Times New Roman" w:cs="Times New Roman"/>
        </w:rPr>
        <w:t>de l’âme</w:t>
      </w:r>
      <w:r w:rsidRPr="004619D6">
        <w:rPr>
          <w:rStyle w:val="StyleAppelnotedebasdepLatinCalifornianFB14pt"/>
          <w:rFonts w:ascii="Times New Roman" w:hAnsi="Times New Roman" w:cs="Times New Roman"/>
        </w:rPr>
        <w:footnoteReference w:id="9"/>
      </w:r>
      <w:r w:rsidR="00A227AE" w:rsidRPr="004619D6">
        <w:rPr>
          <w:rFonts w:ascii="Times New Roman" w:hAnsi="Times New Roman" w:cs="Times New Roman"/>
        </w:rPr>
        <w:t>.</w:t>
      </w:r>
      <w:r w:rsidRPr="004619D6">
        <w:rPr>
          <w:rFonts w:ascii="Times New Roman" w:hAnsi="Times New Roman" w:cs="Times New Roman"/>
        </w:rPr>
        <w:t xml:space="preserve"> Sa représentation scénique</w:t>
      </w:r>
      <w:r w:rsidR="007260ED" w:rsidRPr="004619D6">
        <w:rPr>
          <w:rFonts w:ascii="Times New Roman" w:hAnsi="Times New Roman" w:cs="Times New Roman"/>
        </w:rPr>
        <w:t xml:space="preserve"> </w:t>
      </w:r>
      <w:r w:rsidRPr="004619D6">
        <w:rPr>
          <w:rFonts w:ascii="Times New Roman" w:hAnsi="Times New Roman" w:cs="Times New Roman"/>
        </w:rPr>
        <w:t>supposera une forme en évolution dans la durée, des points critiques en équilibre instable, tiraillés parmi des forces antagonistes sur lesquels l’action « tourne » dans le sens</w:t>
      </w:r>
      <w:r w:rsidR="007260ED" w:rsidRPr="004619D6">
        <w:rPr>
          <w:rFonts w:ascii="Times New Roman" w:hAnsi="Times New Roman" w:cs="Times New Roman"/>
        </w:rPr>
        <w:t xml:space="preserve"> </w:t>
      </w:r>
      <w:r w:rsidRPr="004619D6">
        <w:rPr>
          <w:rFonts w:ascii="Times New Roman" w:hAnsi="Times New Roman" w:cs="Times New Roman"/>
        </w:rPr>
        <w:t>contraire à ce qui est attendu,</w:t>
      </w:r>
      <w:r w:rsidR="007260ED" w:rsidRPr="004619D6">
        <w:rPr>
          <w:rFonts w:ascii="Times New Roman" w:hAnsi="Times New Roman" w:cs="Times New Roman"/>
        </w:rPr>
        <w:t xml:space="preserve"> </w:t>
      </w:r>
      <w:r w:rsidRPr="004619D6">
        <w:rPr>
          <w:rFonts w:ascii="Times New Roman" w:hAnsi="Times New Roman" w:cs="Times New Roman"/>
        </w:rPr>
        <w:t>bref des artifices inatteignables dans la pesanteur inerte de la matière des arts figuratifs.</w:t>
      </w:r>
      <w:r w:rsidR="007260ED" w:rsidRPr="004619D6">
        <w:rPr>
          <w:rFonts w:ascii="Times New Roman" w:hAnsi="Times New Roman" w:cs="Times New Roman"/>
        </w:rPr>
        <w:t xml:space="preserve"> </w:t>
      </w:r>
      <w:r w:rsidRPr="004619D6">
        <w:rPr>
          <w:rFonts w:ascii="Times New Roman" w:hAnsi="Times New Roman" w:cs="Times New Roman"/>
        </w:rPr>
        <w:t>C’est pourquoi les Muses déploient leurs occupations journalières dans toutes les disciplines, de l’astronomie à l’histoire, à</w:t>
      </w:r>
      <w:r w:rsidR="007260ED" w:rsidRPr="004619D6">
        <w:rPr>
          <w:rFonts w:ascii="Times New Roman" w:hAnsi="Times New Roman" w:cs="Times New Roman"/>
        </w:rPr>
        <w:t xml:space="preserve"> </w:t>
      </w:r>
      <w:r w:rsidRPr="004619D6">
        <w:rPr>
          <w:rFonts w:ascii="Times New Roman" w:hAnsi="Times New Roman" w:cs="Times New Roman"/>
        </w:rPr>
        <w:t xml:space="preserve">l’exception des arts plastiques. </w:t>
      </w:r>
      <w:r w:rsidR="00AE5747" w:rsidRPr="004619D6">
        <w:rPr>
          <w:rFonts w:ascii="Times New Roman" w:hAnsi="Times New Roman" w:cs="Times New Roman"/>
        </w:rPr>
        <w:t>A l’instar de bon nombre d’éminents amateurs de son temps, dont Léonard,</w:t>
      </w:r>
      <w:r w:rsidR="007260ED" w:rsidRPr="004619D6">
        <w:rPr>
          <w:rFonts w:ascii="Times New Roman" w:hAnsi="Times New Roman" w:cs="Times New Roman"/>
        </w:rPr>
        <w:t xml:space="preserve"> </w:t>
      </w:r>
      <w:r w:rsidRPr="004619D6">
        <w:rPr>
          <w:rFonts w:ascii="Times New Roman" w:hAnsi="Times New Roman" w:cs="Times New Roman"/>
        </w:rPr>
        <w:t xml:space="preserve">Ficin </w:t>
      </w:r>
      <w:r w:rsidR="00AE5747" w:rsidRPr="004619D6">
        <w:rPr>
          <w:rFonts w:ascii="Times New Roman" w:hAnsi="Times New Roman" w:cs="Times New Roman"/>
        </w:rPr>
        <w:t xml:space="preserve">improvise à la </w:t>
      </w:r>
      <w:r w:rsidR="00AE5747" w:rsidRPr="004619D6">
        <w:rPr>
          <w:rFonts w:ascii="Times New Roman" w:hAnsi="Times New Roman" w:cs="Times New Roman"/>
          <w:i/>
        </w:rPr>
        <w:t xml:space="preserve">viola da </w:t>
      </w:r>
      <w:proofErr w:type="spellStart"/>
      <w:r w:rsidR="00AE5747" w:rsidRPr="004619D6">
        <w:rPr>
          <w:rFonts w:ascii="Times New Roman" w:hAnsi="Times New Roman" w:cs="Times New Roman"/>
          <w:i/>
        </w:rPr>
        <w:t>braccio</w:t>
      </w:r>
      <w:proofErr w:type="spellEnd"/>
      <w:r w:rsidR="00AE5747" w:rsidRPr="004619D6">
        <w:rPr>
          <w:rFonts w:ascii="Times New Roman" w:hAnsi="Times New Roman" w:cs="Times New Roman"/>
        </w:rPr>
        <w:t xml:space="preserve"> et il se prétend </w:t>
      </w:r>
      <w:r w:rsidRPr="004619D6">
        <w:rPr>
          <w:rFonts w:ascii="Times New Roman" w:hAnsi="Times New Roman" w:cs="Times New Roman"/>
        </w:rPr>
        <w:t>musicien. Il</w:t>
      </w:r>
      <w:r w:rsidR="007260ED" w:rsidRPr="004619D6">
        <w:rPr>
          <w:rFonts w:ascii="Times New Roman" w:hAnsi="Times New Roman" w:cs="Times New Roman"/>
        </w:rPr>
        <w:t xml:space="preserve"> </w:t>
      </w:r>
      <w:r w:rsidRPr="004619D6">
        <w:rPr>
          <w:rFonts w:ascii="Times New Roman" w:hAnsi="Times New Roman" w:cs="Times New Roman"/>
        </w:rPr>
        <w:t>maîtrise les mathématiques musicales avec autant d’aisance que s</w:t>
      </w:r>
      <w:r w:rsidR="00AE5747" w:rsidRPr="004619D6">
        <w:rPr>
          <w:rFonts w:ascii="Times New Roman" w:hAnsi="Times New Roman" w:cs="Times New Roman"/>
        </w:rPr>
        <w:t>on instrument</w:t>
      </w:r>
      <w:r w:rsidRPr="004619D6">
        <w:rPr>
          <w:rFonts w:ascii="Times New Roman" w:hAnsi="Times New Roman" w:cs="Times New Roman"/>
        </w:rPr>
        <w:t xml:space="preserve">, jamais oublié durant les réunions académiques à </w:t>
      </w:r>
      <w:proofErr w:type="spellStart"/>
      <w:r w:rsidRPr="004619D6">
        <w:rPr>
          <w:rFonts w:ascii="Times New Roman" w:hAnsi="Times New Roman" w:cs="Times New Roman"/>
        </w:rPr>
        <w:t>Careggi</w:t>
      </w:r>
      <w:proofErr w:type="spellEnd"/>
      <w:r w:rsidRPr="004619D6">
        <w:rPr>
          <w:rFonts w:ascii="Times New Roman" w:hAnsi="Times New Roman" w:cs="Times New Roman"/>
        </w:rPr>
        <w:t>. Tous ses lecteurs musiciens</w:t>
      </w:r>
      <w:r w:rsidR="007260ED" w:rsidRPr="004619D6">
        <w:rPr>
          <w:rFonts w:ascii="Times New Roman" w:hAnsi="Times New Roman" w:cs="Times New Roman"/>
        </w:rPr>
        <w:t xml:space="preserve"> </w:t>
      </w:r>
      <w:r w:rsidRPr="004619D6">
        <w:rPr>
          <w:rFonts w:ascii="Times New Roman" w:hAnsi="Times New Roman" w:cs="Times New Roman"/>
        </w:rPr>
        <w:t>savaient pertinemment qu’ils avaient affaire à un éminent savant pour lequel les</w:t>
      </w:r>
      <w:r w:rsidR="007260ED" w:rsidRPr="004619D6">
        <w:rPr>
          <w:rFonts w:ascii="Times New Roman" w:hAnsi="Times New Roman" w:cs="Times New Roman"/>
        </w:rPr>
        <w:t xml:space="preserve"> </w:t>
      </w:r>
      <w:r w:rsidRPr="004619D6">
        <w:rPr>
          <w:rFonts w:ascii="Times New Roman" w:hAnsi="Times New Roman" w:cs="Times New Roman"/>
        </w:rPr>
        <w:t>question</w:t>
      </w:r>
      <w:r w:rsidR="00AE5747" w:rsidRPr="004619D6">
        <w:rPr>
          <w:rFonts w:ascii="Times New Roman" w:hAnsi="Times New Roman" w:cs="Times New Roman"/>
        </w:rPr>
        <w:t>s</w:t>
      </w:r>
      <w:r w:rsidRPr="004619D6">
        <w:rPr>
          <w:rFonts w:ascii="Times New Roman" w:hAnsi="Times New Roman" w:cs="Times New Roman"/>
        </w:rPr>
        <w:t xml:space="preserve"> </w:t>
      </w:r>
      <w:r w:rsidR="0068106C" w:rsidRPr="004619D6">
        <w:rPr>
          <w:rFonts w:ascii="Times New Roman" w:hAnsi="Times New Roman" w:cs="Times New Roman"/>
        </w:rPr>
        <w:t xml:space="preserve">les </w:t>
      </w:r>
      <w:r w:rsidRPr="004619D6">
        <w:rPr>
          <w:rFonts w:ascii="Times New Roman" w:hAnsi="Times New Roman" w:cs="Times New Roman"/>
        </w:rPr>
        <w:t>plus urgentes</w:t>
      </w:r>
      <w:r w:rsidR="007260ED" w:rsidRPr="004619D6">
        <w:rPr>
          <w:rFonts w:ascii="Times New Roman" w:hAnsi="Times New Roman" w:cs="Times New Roman"/>
        </w:rPr>
        <w:t xml:space="preserve"> </w:t>
      </w:r>
      <w:r w:rsidRPr="004619D6">
        <w:rPr>
          <w:rFonts w:ascii="Times New Roman" w:hAnsi="Times New Roman" w:cs="Times New Roman"/>
        </w:rPr>
        <w:t>de leur programme</w:t>
      </w:r>
      <w:r w:rsidR="0068106C" w:rsidRPr="004619D6">
        <w:rPr>
          <w:rFonts w:ascii="Times New Roman" w:hAnsi="Times New Roman" w:cs="Times New Roman"/>
        </w:rPr>
        <w:t xml:space="preserve"> </w:t>
      </w:r>
      <w:r w:rsidR="0068106C" w:rsidRPr="004619D6">
        <w:rPr>
          <w:rFonts w:ascii="Times New Roman" w:hAnsi="Times New Roman" w:cs="Times New Roman"/>
          <w:szCs w:val="24"/>
        </w:rPr>
        <w:t>n’avaient aucun secret</w:t>
      </w:r>
      <w:r w:rsidRPr="004619D6">
        <w:rPr>
          <w:rFonts w:ascii="Times New Roman" w:hAnsi="Times New Roman" w:cs="Times New Roman"/>
        </w:rPr>
        <w:t xml:space="preserve">. A preuve l’exemplaire de son imposant </w:t>
      </w:r>
      <w:r w:rsidRPr="004619D6">
        <w:rPr>
          <w:rFonts w:ascii="Times New Roman" w:hAnsi="Times New Roman" w:cs="Times New Roman"/>
          <w:i/>
        </w:rPr>
        <w:t>in folio</w:t>
      </w:r>
      <w:r w:rsidRPr="004619D6">
        <w:rPr>
          <w:rFonts w:ascii="Times New Roman" w:hAnsi="Times New Roman" w:cs="Times New Roman"/>
        </w:rPr>
        <w:t xml:space="preserve"> platonicien</w:t>
      </w:r>
      <w:r w:rsidR="007260ED" w:rsidRPr="004619D6">
        <w:rPr>
          <w:rFonts w:ascii="Times New Roman" w:hAnsi="Times New Roman" w:cs="Times New Roman"/>
        </w:rPr>
        <w:t xml:space="preserve"> </w:t>
      </w:r>
      <w:r w:rsidRPr="004619D6">
        <w:rPr>
          <w:rFonts w:ascii="Times New Roman" w:hAnsi="Times New Roman" w:cs="Times New Roman"/>
        </w:rPr>
        <w:t xml:space="preserve">ayant appartenu à </w:t>
      </w:r>
      <w:proofErr w:type="spellStart"/>
      <w:r w:rsidRPr="004619D6">
        <w:rPr>
          <w:rFonts w:ascii="Times New Roman" w:hAnsi="Times New Roman" w:cs="Times New Roman"/>
        </w:rPr>
        <w:t>Franchino</w:t>
      </w:r>
      <w:proofErr w:type="spellEnd"/>
      <w:r w:rsidRPr="004619D6">
        <w:rPr>
          <w:rFonts w:ascii="Times New Roman" w:hAnsi="Times New Roman" w:cs="Times New Roman"/>
        </w:rPr>
        <w:t xml:space="preserve"> </w:t>
      </w:r>
      <w:proofErr w:type="spellStart"/>
      <w:r w:rsidRPr="004619D6">
        <w:rPr>
          <w:rFonts w:ascii="Times New Roman" w:hAnsi="Times New Roman" w:cs="Times New Roman"/>
        </w:rPr>
        <w:t>Gaffurio</w:t>
      </w:r>
      <w:proofErr w:type="spellEnd"/>
      <w:r w:rsidRPr="004619D6">
        <w:rPr>
          <w:rFonts w:ascii="Times New Roman" w:hAnsi="Times New Roman" w:cs="Times New Roman"/>
        </w:rPr>
        <w:t>, conservé dans une bibliothèque d’</w:t>
      </w:r>
      <w:r w:rsidR="000610F4" w:rsidRPr="004619D6">
        <w:rPr>
          <w:rFonts w:ascii="Times New Roman" w:hAnsi="Times New Roman" w:cs="Times New Roman"/>
        </w:rPr>
        <w:t>O</w:t>
      </w:r>
      <w:r w:rsidRPr="004619D6">
        <w:rPr>
          <w:rFonts w:ascii="Times New Roman" w:hAnsi="Times New Roman" w:cs="Times New Roman"/>
        </w:rPr>
        <w:t>utre-Atlantique avec les annotations marginales de sa</w:t>
      </w:r>
      <w:r w:rsidR="007260ED" w:rsidRPr="004619D6">
        <w:rPr>
          <w:rFonts w:ascii="Times New Roman" w:hAnsi="Times New Roman" w:cs="Times New Roman"/>
        </w:rPr>
        <w:t xml:space="preserve"> </w:t>
      </w:r>
      <w:r w:rsidRPr="004619D6">
        <w:rPr>
          <w:rFonts w:ascii="Times New Roman" w:hAnsi="Times New Roman" w:cs="Times New Roman"/>
        </w:rPr>
        <w:t>main</w:t>
      </w:r>
      <w:r w:rsidRPr="004619D6">
        <w:rPr>
          <w:rStyle w:val="StyleAppelnotedebasdepLatinCalifornianFB14pt"/>
          <w:rFonts w:ascii="Times New Roman" w:hAnsi="Times New Roman" w:cs="Times New Roman"/>
        </w:rPr>
        <w:footnoteReference w:id="10"/>
      </w:r>
      <w:r w:rsidR="00A227AE" w:rsidRPr="004619D6">
        <w:rPr>
          <w:rFonts w:ascii="Times New Roman" w:hAnsi="Times New Roman" w:cs="Times New Roman"/>
        </w:rPr>
        <w:t>.</w:t>
      </w:r>
      <w:r w:rsidRPr="004619D6">
        <w:rPr>
          <w:rFonts w:ascii="Times New Roman" w:hAnsi="Times New Roman" w:cs="Times New Roman"/>
        </w:rPr>
        <w:t xml:space="preserve"> </w:t>
      </w:r>
      <w:proofErr w:type="spellStart"/>
      <w:r w:rsidRPr="004619D6">
        <w:rPr>
          <w:rFonts w:ascii="Times New Roman" w:hAnsi="Times New Roman" w:cs="Times New Roman"/>
        </w:rPr>
        <w:t>Gaffurio</w:t>
      </w:r>
      <w:proofErr w:type="spellEnd"/>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le plus en vue parmi les théoriciens du contrepoint de son temps, puisant ses arguments</w:t>
      </w:r>
      <w:r w:rsidR="007260ED" w:rsidRPr="004619D6">
        <w:rPr>
          <w:rFonts w:ascii="Times New Roman" w:hAnsi="Times New Roman" w:cs="Times New Roman"/>
        </w:rPr>
        <w:t xml:space="preserve"> </w:t>
      </w:r>
      <w:r w:rsidRPr="004619D6">
        <w:rPr>
          <w:rFonts w:ascii="Times New Roman" w:hAnsi="Times New Roman" w:cs="Times New Roman"/>
        </w:rPr>
        <w:t>dans l’</w:t>
      </w:r>
      <w:r w:rsidR="000610F4" w:rsidRPr="004619D6">
        <w:rPr>
          <w:rFonts w:ascii="Times New Roman" w:hAnsi="Times New Roman" w:cs="Times New Roman"/>
          <w:i/>
        </w:rPr>
        <w:t>O</w:t>
      </w:r>
      <w:r w:rsidRPr="004619D6">
        <w:rPr>
          <w:rFonts w:ascii="Times New Roman" w:hAnsi="Times New Roman" w:cs="Times New Roman"/>
          <w:i/>
        </w:rPr>
        <w:t xml:space="preserve">pera </w:t>
      </w:r>
      <w:proofErr w:type="spellStart"/>
      <w:r w:rsidR="000610F4" w:rsidRPr="004619D6">
        <w:rPr>
          <w:rFonts w:ascii="Times New Roman" w:hAnsi="Times New Roman" w:cs="Times New Roman"/>
          <w:i/>
        </w:rPr>
        <w:t>O</w:t>
      </w:r>
      <w:r w:rsidRPr="004619D6">
        <w:rPr>
          <w:rFonts w:ascii="Times New Roman" w:hAnsi="Times New Roman" w:cs="Times New Roman"/>
          <w:i/>
        </w:rPr>
        <w:t>mnia</w:t>
      </w:r>
      <w:proofErr w:type="spellEnd"/>
      <w:r w:rsidRPr="004619D6">
        <w:rPr>
          <w:rFonts w:ascii="Times New Roman" w:hAnsi="Times New Roman" w:cs="Times New Roman"/>
        </w:rPr>
        <w:t xml:space="preserve"> de Ficin</w:t>
      </w:r>
      <w:r w:rsidR="00A227AE" w:rsidRPr="004619D6">
        <w:rPr>
          <w:rFonts w:ascii="Times New Roman" w:hAnsi="Times New Roman" w:cs="Times New Roman"/>
        </w:rPr>
        <w:t> </w:t>
      </w:r>
      <w:r w:rsidRPr="004619D6">
        <w:rPr>
          <w:rFonts w:ascii="Times New Roman" w:hAnsi="Times New Roman" w:cs="Times New Roman"/>
        </w:rPr>
        <w:t>: on chercherait en vain un témoignage plus éloquent de l’impact exercé par le Néoplatonisme florentin sur l’écriture musicale de son temps. Seule une</w:t>
      </w:r>
      <w:r w:rsidR="007260ED" w:rsidRPr="004619D6">
        <w:rPr>
          <w:rFonts w:ascii="Times New Roman" w:hAnsi="Times New Roman" w:cs="Times New Roman"/>
        </w:rPr>
        <w:t xml:space="preserve"> </w:t>
      </w:r>
      <w:r w:rsidRPr="004619D6">
        <w:rPr>
          <w:rFonts w:ascii="Times New Roman" w:hAnsi="Times New Roman" w:cs="Times New Roman"/>
        </w:rPr>
        <w:t xml:space="preserve">analyse attentive de ces annotations permettrait de cerner avec précision la source de l’intérêt de </w:t>
      </w:r>
      <w:proofErr w:type="spellStart"/>
      <w:r w:rsidRPr="004619D6">
        <w:rPr>
          <w:rFonts w:ascii="Times New Roman" w:hAnsi="Times New Roman" w:cs="Times New Roman"/>
        </w:rPr>
        <w:t>Gaffurio</w:t>
      </w:r>
      <w:proofErr w:type="spellEnd"/>
      <w:r w:rsidR="00601BDC" w:rsidRPr="004619D6">
        <w:rPr>
          <w:rFonts w:ascii="Times New Roman" w:hAnsi="Times New Roman" w:cs="Times New Roman"/>
        </w:rPr>
        <w:t>. M</w:t>
      </w:r>
      <w:r w:rsidRPr="004619D6">
        <w:rPr>
          <w:rFonts w:ascii="Times New Roman" w:hAnsi="Times New Roman" w:cs="Times New Roman"/>
        </w:rPr>
        <w:t>ais</w:t>
      </w:r>
      <w:r w:rsidR="007260ED" w:rsidRPr="004619D6">
        <w:rPr>
          <w:rFonts w:ascii="Times New Roman" w:hAnsi="Times New Roman" w:cs="Times New Roman"/>
        </w:rPr>
        <w:t xml:space="preserve"> </w:t>
      </w:r>
      <w:r w:rsidRPr="004619D6">
        <w:rPr>
          <w:rFonts w:ascii="Times New Roman" w:hAnsi="Times New Roman" w:cs="Times New Roman"/>
        </w:rPr>
        <w:t>le souci</w:t>
      </w:r>
      <w:r w:rsidR="007260ED" w:rsidRPr="004619D6">
        <w:rPr>
          <w:rFonts w:ascii="Times New Roman" w:hAnsi="Times New Roman" w:cs="Times New Roman"/>
        </w:rPr>
        <w:t xml:space="preserve"> </w:t>
      </w:r>
      <w:r w:rsidRPr="004619D6">
        <w:rPr>
          <w:rFonts w:ascii="Times New Roman" w:hAnsi="Times New Roman" w:cs="Times New Roman"/>
        </w:rPr>
        <w:t>qui l’habite est le même</w:t>
      </w:r>
      <w:r w:rsidR="007260ED" w:rsidRPr="004619D6">
        <w:rPr>
          <w:rFonts w:ascii="Times New Roman" w:hAnsi="Times New Roman" w:cs="Times New Roman"/>
        </w:rPr>
        <w:t xml:space="preserve"> </w:t>
      </w:r>
      <w:r w:rsidRPr="004619D6">
        <w:rPr>
          <w:rFonts w:ascii="Times New Roman" w:hAnsi="Times New Roman" w:cs="Times New Roman"/>
        </w:rPr>
        <w:t>que celui</w:t>
      </w:r>
      <w:r w:rsidR="007260ED" w:rsidRPr="004619D6">
        <w:rPr>
          <w:rFonts w:ascii="Times New Roman" w:hAnsi="Times New Roman" w:cs="Times New Roman"/>
        </w:rPr>
        <w:t xml:space="preserve"> </w:t>
      </w:r>
      <w:r w:rsidRPr="004619D6">
        <w:rPr>
          <w:rFonts w:ascii="Times New Roman" w:hAnsi="Times New Roman" w:cs="Times New Roman"/>
        </w:rPr>
        <w:t>de tous les musiciens de son temps</w:t>
      </w:r>
      <w:r w:rsidR="00A227AE" w:rsidRPr="004619D6">
        <w:rPr>
          <w:rFonts w:ascii="Times New Roman" w:hAnsi="Times New Roman" w:cs="Times New Roman"/>
        </w:rPr>
        <w:t> </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restituer le</w:t>
      </w:r>
      <w:r w:rsidR="007260ED" w:rsidRPr="004619D6">
        <w:rPr>
          <w:rFonts w:ascii="Times New Roman" w:hAnsi="Times New Roman" w:cs="Times New Roman"/>
        </w:rPr>
        <w:t xml:space="preserve"> </w:t>
      </w:r>
      <w:r w:rsidRPr="004619D6">
        <w:rPr>
          <w:rFonts w:ascii="Times New Roman" w:hAnsi="Times New Roman" w:cs="Times New Roman"/>
        </w:rPr>
        <w:t xml:space="preserve">pouvoir </w:t>
      </w:r>
      <w:r w:rsidR="00601BDC" w:rsidRPr="004619D6">
        <w:rPr>
          <w:rFonts w:ascii="Times New Roman" w:hAnsi="Times New Roman" w:cs="Times New Roman"/>
        </w:rPr>
        <w:t xml:space="preserve">psychotrope </w:t>
      </w:r>
      <w:r w:rsidRPr="004619D6">
        <w:rPr>
          <w:rFonts w:ascii="Times New Roman" w:hAnsi="Times New Roman" w:cs="Times New Roman"/>
        </w:rPr>
        <w:t>de la musique antique</w:t>
      </w:r>
      <w:r w:rsidR="00601BDC" w:rsidRPr="004619D6">
        <w:rPr>
          <w:rFonts w:ascii="Times New Roman" w:hAnsi="Times New Roman" w:cs="Times New Roman"/>
        </w:rPr>
        <w:t>, ta</w:t>
      </w:r>
      <w:r w:rsidR="00AE5747" w:rsidRPr="004619D6">
        <w:rPr>
          <w:rFonts w:ascii="Times New Roman" w:hAnsi="Times New Roman" w:cs="Times New Roman"/>
        </w:rPr>
        <w:t>n</w:t>
      </w:r>
      <w:r w:rsidR="00601BDC" w:rsidRPr="004619D6">
        <w:rPr>
          <w:rFonts w:ascii="Times New Roman" w:hAnsi="Times New Roman" w:cs="Times New Roman"/>
        </w:rPr>
        <w:t>t exalté par les meilleurs auteurs.</w:t>
      </w:r>
      <w:r w:rsidRPr="004619D6">
        <w:rPr>
          <w:rFonts w:ascii="Times New Roman" w:hAnsi="Times New Roman" w:cs="Times New Roman"/>
        </w:rPr>
        <w:t xml:space="preserve"> </w:t>
      </w:r>
      <w:r w:rsidR="00842888" w:rsidRPr="004619D6">
        <w:rPr>
          <w:rFonts w:ascii="Times New Roman" w:hAnsi="Times New Roman" w:cs="Times New Roman"/>
        </w:rPr>
        <w:t>Or, c</w:t>
      </w:r>
      <w:r w:rsidR="00AE5747" w:rsidRPr="004619D6">
        <w:rPr>
          <w:rFonts w:ascii="Times New Roman" w:hAnsi="Times New Roman" w:cs="Times New Roman"/>
        </w:rPr>
        <w:t>ette</w:t>
      </w:r>
      <w:r w:rsidR="007260ED" w:rsidRPr="004619D6">
        <w:rPr>
          <w:rFonts w:ascii="Times New Roman" w:hAnsi="Times New Roman" w:cs="Times New Roman"/>
        </w:rPr>
        <w:t xml:space="preserve"> </w:t>
      </w:r>
      <w:r w:rsidR="00AE5747" w:rsidRPr="004619D6">
        <w:rPr>
          <w:rFonts w:ascii="Times New Roman" w:hAnsi="Times New Roman" w:cs="Times New Roman"/>
        </w:rPr>
        <w:t>démarche a passé par l’</w:t>
      </w:r>
      <w:proofErr w:type="spellStart"/>
      <w:r w:rsidR="00AE5747" w:rsidRPr="004619D6">
        <w:rPr>
          <w:rFonts w:ascii="Times New Roman" w:hAnsi="Times New Roman" w:cs="Times New Roman"/>
          <w:i/>
        </w:rPr>
        <w:t>expressio</w:t>
      </w:r>
      <w:proofErr w:type="spellEnd"/>
      <w:r w:rsidR="00AE5747" w:rsidRPr="004619D6">
        <w:rPr>
          <w:rFonts w:ascii="Times New Roman" w:hAnsi="Times New Roman" w:cs="Times New Roman"/>
          <w:i/>
        </w:rPr>
        <w:t xml:space="preserve"> </w:t>
      </w:r>
      <w:proofErr w:type="spellStart"/>
      <w:r w:rsidR="00AE5747" w:rsidRPr="004619D6">
        <w:rPr>
          <w:rFonts w:ascii="Times New Roman" w:hAnsi="Times New Roman" w:cs="Times New Roman"/>
          <w:i/>
        </w:rPr>
        <w:t>textus</w:t>
      </w:r>
      <w:proofErr w:type="spellEnd"/>
      <w:r w:rsidR="007260ED" w:rsidRPr="004619D6">
        <w:rPr>
          <w:rFonts w:ascii="Times New Roman" w:hAnsi="Times New Roman" w:cs="Times New Roman"/>
        </w:rPr>
        <w:t xml:space="preserve"> </w:t>
      </w:r>
      <w:r w:rsidR="00B1746D" w:rsidRPr="004619D6">
        <w:rPr>
          <w:rFonts w:ascii="Times New Roman" w:hAnsi="Times New Roman" w:cs="Times New Roman"/>
        </w:rPr>
        <w:t xml:space="preserve">et </w:t>
      </w:r>
      <w:r w:rsidR="00AE5747" w:rsidRPr="004619D6">
        <w:rPr>
          <w:rFonts w:ascii="Times New Roman" w:hAnsi="Times New Roman" w:cs="Times New Roman"/>
        </w:rPr>
        <w:t>s’est concrétisé</w:t>
      </w:r>
      <w:r w:rsidR="00A227AE" w:rsidRPr="004619D6">
        <w:rPr>
          <w:rFonts w:ascii="Times New Roman" w:hAnsi="Times New Roman" w:cs="Times New Roman"/>
        </w:rPr>
        <w:t>e</w:t>
      </w:r>
      <w:r w:rsidR="00AE5747" w:rsidRPr="004619D6">
        <w:rPr>
          <w:rFonts w:ascii="Times New Roman" w:hAnsi="Times New Roman" w:cs="Times New Roman"/>
        </w:rPr>
        <w:t xml:space="preserve"> dans une </w:t>
      </w:r>
      <w:r w:rsidR="00B1746D" w:rsidRPr="004619D6">
        <w:rPr>
          <w:rFonts w:ascii="Times New Roman" w:hAnsi="Times New Roman" w:cs="Times New Roman"/>
        </w:rPr>
        <w:t>philosophie des images symboliques</w:t>
      </w:r>
      <w:r w:rsidRPr="004619D6">
        <w:rPr>
          <w:rFonts w:ascii="Times New Roman" w:hAnsi="Times New Roman" w:cs="Times New Roman"/>
        </w:rPr>
        <w:t xml:space="preserve">. </w:t>
      </w:r>
    </w:p>
    <w:p w:rsidR="00CA45C6" w:rsidRPr="004619D6" w:rsidRDefault="00CA45C6" w:rsidP="008D5176">
      <w:pPr>
        <w:jc w:val="center"/>
        <w:rPr>
          <w:rFonts w:ascii="Times New Roman" w:hAnsi="Times New Roman" w:cs="Times New Roman"/>
        </w:rPr>
      </w:pPr>
      <w:r w:rsidRPr="004619D6">
        <w:rPr>
          <w:rFonts w:ascii="Times New Roman" w:hAnsi="Times New Roman" w:cs="Times New Roman"/>
        </w:rPr>
        <w:t>*******</w:t>
      </w:r>
    </w:p>
    <w:p w:rsidR="00CA45C6" w:rsidRPr="004619D6" w:rsidRDefault="00CA45C6" w:rsidP="00A227AE">
      <w:pPr>
        <w:ind w:firstLine="709"/>
        <w:rPr>
          <w:rFonts w:ascii="Times New Roman" w:hAnsi="Times New Roman" w:cs="Times New Roman"/>
        </w:rPr>
      </w:pPr>
      <w:r w:rsidRPr="004619D6">
        <w:rPr>
          <w:rFonts w:ascii="Times New Roman" w:hAnsi="Times New Roman" w:cs="Times New Roman"/>
        </w:rPr>
        <w:t>Pythagorisme et symbolisme</w:t>
      </w:r>
      <w:r w:rsidR="00B1746D" w:rsidRPr="004619D6">
        <w:rPr>
          <w:rFonts w:ascii="Times New Roman" w:hAnsi="Times New Roman" w:cs="Times New Roman"/>
        </w:rPr>
        <w:t>, qui posent de la même manière la question de la rencontre de l’invisible et du visible dans le corps des signes, eurent partie liée dans l’imagination de</w:t>
      </w:r>
      <w:r w:rsidR="00A227AE" w:rsidRPr="004619D6">
        <w:rPr>
          <w:rFonts w:ascii="Times New Roman" w:hAnsi="Times New Roman" w:cs="Times New Roman"/>
        </w:rPr>
        <w:t>s</w:t>
      </w:r>
      <w:r w:rsidR="00B1746D" w:rsidRPr="004619D6">
        <w:rPr>
          <w:rFonts w:ascii="Times New Roman" w:hAnsi="Times New Roman" w:cs="Times New Roman"/>
        </w:rPr>
        <w:t xml:space="preserve"> compositeurs. Et</w:t>
      </w:r>
      <w:r w:rsidR="00C270B3" w:rsidRPr="004619D6">
        <w:rPr>
          <w:rFonts w:ascii="Times New Roman" w:hAnsi="Times New Roman" w:cs="Times New Roman"/>
        </w:rPr>
        <w:t xml:space="preserve"> d’ailleurs,</w:t>
      </w:r>
      <w:r w:rsidR="00B1746D" w:rsidRPr="004619D6">
        <w:rPr>
          <w:rFonts w:ascii="Times New Roman" w:hAnsi="Times New Roman" w:cs="Times New Roman"/>
        </w:rPr>
        <w:t xml:space="preserve"> ce fut en vertu de </w:t>
      </w:r>
      <w:r w:rsidRPr="004619D6">
        <w:rPr>
          <w:rFonts w:ascii="Times New Roman" w:hAnsi="Times New Roman" w:cs="Times New Roman"/>
        </w:rPr>
        <w:t>leurs</w:t>
      </w:r>
      <w:r w:rsidR="007260ED" w:rsidRPr="004619D6">
        <w:rPr>
          <w:rFonts w:ascii="Times New Roman" w:hAnsi="Times New Roman" w:cs="Times New Roman"/>
        </w:rPr>
        <w:t xml:space="preserve"> </w:t>
      </w:r>
      <w:r w:rsidRPr="004619D6">
        <w:rPr>
          <w:rFonts w:ascii="Times New Roman" w:hAnsi="Times New Roman" w:cs="Times New Roman"/>
        </w:rPr>
        <w:t>interférences</w:t>
      </w:r>
      <w:r w:rsidR="007260ED" w:rsidRPr="004619D6">
        <w:rPr>
          <w:rFonts w:ascii="Times New Roman" w:hAnsi="Times New Roman" w:cs="Times New Roman"/>
        </w:rPr>
        <w:t xml:space="preserve"> </w:t>
      </w:r>
      <w:r w:rsidRPr="004619D6">
        <w:rPr>
          <w:rFonts w:ascii="Times New Roman" w:hAnsi="Times New Roman" w:cs="Times New Roman"/>
        </w:rPr>
        <w:t xml:space="preserve">dans </w:t>
      </w:r>
      <w:r w:rsidR="00916230" w:rsidRPr="004619D6">
        <w:rPr>
          <w:rFonts w:ascii="Times New Roman" w:hAnsi="Times New Roman" w:cs="Times New Roman"/>
        </w:rPr>
        <w:t>la longue histoire</w:t>
      </w:r>
      <w:r w:rsidR="000610F4" w:rsidRPr="004619D6">
        <w:rPr>
          <w:rFonts w:ascii="Times New Roman" w:hAnsi="Times New Roman" w:cs="Times New Roman"/>
        </w:rPr>
        <w:t xml:space="preserve"> de</w:t>
      </w:r>
      <w:r w:rsidR="00916230" w:rsidRPr="004619D6">
        <w:rPr>
          <w:rFonts w:ascii="Times New Roman" w:hAnsi="Times New Roman" w:cs="Times New Roman"/>
        </w:rPr>
        <w:t xml:space="preserve"> </w:t>
      </w:r>
      <w:r w:rsidRPr="004619D6">
        <w:rPr>
          <w:rFonts w:ascii="Times New Roman" w:hAnsi="Times New Roman" w:cs="Times New Roman"/>
        </w:rPr>
        <w:t xml:space="preserve">la </w:t>
      </w:r>
      <w:r w:rsidRPr="004619D6">
        <w:rPr>
          <w:rFonts w:ascii="Times New Roman" w:hAnsi="Times New Roman" w:cs="Times New Roman"/>
        </w:rPr>
        <w:lastRenderedPageBreak/>
        <w:t>théologie occidentale</w:t>
      </w:r>
      <w:r w:rsidR="00B1746D" w:rsidRPr="004619D6">
        <w:rPr>
          <w:rFonts w:ascii="Times New Roman" w:hAnsi="Times New Roman" w:cs="Times New Roman"/>
        </w:rPr>
        <w:t xml:space="preserve"> que</w:t>
      </w:r>
      <w:r w:rsidR="007260ED" w:rsidRPr="004619D6">
        <w:rPr>
          <w:rFonts w:ascii="Times New Roman" w:hAnsi="Times New Roman" w:cs="Times New Roman"/>
        </w:rPr>
        <w:t xml:space="preserve"> </w:t>
      </w:r>
      <w:r w:rsidRPr="004619D6">
        <w:rPr>
          <w:rFonts w:ascii="Times New Roman" w:hAnsi="Times New Roman" w:cs="Times New Roman"/>
        </w:rPr>
        <w:t xml:space="preserve">le pythagorisme rationaliste de la Renaissance diffusé </w:t>
      </w:r>
      <w:r w:rsidR="000610F4" w:rsidRPr="004619D6">
        <w:rPr>
          <w:rFonts w:ascii="Times New Roman" w:hAnsi="Times New Roman" w:cs="Times New Roman"/>
        </w:rPr>
        <w:t>par</w:t>
      </w:r>
      <w:r w:rsidR="00B1746D" w:rsidRPr="004619D6">
        <w:rPr>
          <w:rFonts w:ascii="Times New Roman" w:hAnsi="Times New Roman" w:cs="Times New Roman"/>
        </w:rPr>
        <w:t xml:space="preserve"> la c</w:t>
      </w:r>
      <w:r w:rsidRPr="004619D6">
        <w:rPr>
          <w:rFonts w:ascii="Times New Roman" w:hAnsi="Times New Roman" w:cs="Times New Roman"/>
        </w:rPr>
        <w:t>ulture des ateliers</w:t>
      </w:r>
      <w:r w:rsidR="007260ED" w:rsidRPr="004619D6">
        <w:rPr>
          <w:rFonts w:ascii="Times New Roman" w:hAnsi="Times New Roman" w:cs="Times New Roman"/>
        </w:rPr>
        <w:t xml:space="preserve"> </w:t>
      </w:r>
      <w:r w:rsidRPr="004619D6">
        <w:rPr>
          <w:rFonts w:ascii="Times New Roman" w:hAnsi="Times New Roman" w:cs="Times New Roman"/>
        </w:rPr>
        <w:t xml:space="preserve">(Alberti) a pu se prolonger </w:t>
      </w:r>
      <w:r w:rsidR="00916230" w:rsidRPr="004619D6">
        <w:rPr>
          <w:rFonts w:ascii="Times New Roman" w:hAnsi="Times New Roman" w:cs="Times New Roman"/>
        </w:rPr>
        <w:t xml:space="preserve">dans la seconde moitié du </w:t>
      </w:r>
      <w:proofErr w:type="spellStart"/>
      <w:r w:rsidR="00A227AE" w:rsidRPr="004619D6">
        <w:rPr>
          <w:rFonts w:ascii="Times New Roman" w:hAnsi="Times New Roman" w:cs="Times New Roman"/>
          <w:smallCaps/>
        </w:rPr>
        <w:t>xvi</w:t>
      </w:r>
      <w:r w:rsidR="00916230" w:rsidRPr="004619D6">
        <w:rPr>
          <w:rFonts w:ascii="Times New Roman" w:hAnsi="Times New Roman" w:cs="Times New Roman"/>
          <w:vertAlign w:val="superscript"/>
        </w:rPr>
        <w:t>e</w:t>
      </w:r>
      <w:proofErr w:type="spellEnd"/>
      <w:r w:rsidR="00916230" w:rsidRPr="004619D6">
        <w:rPr>
          <w:rFonts w:ascii="Times New Roman" w:hAnsi="Times New Roman" w:cs="Times New Roman"/>
        </w:rPr>
        <w:t xml:space="preserve"> </w:t>
      </w:r>
      <w:r w:rsidR="000610F4" w:rsidRPr="004619D6">
        <w:rPr>
          <w:rFonts w:ascii="Times New Roman" w:hAnsi="Times New Roman" w:cs="Times New Roman"/>
        </w:rPr>
        <w:t>dans</w:t>
      </w:r>
      <w:r w:rsidR="00916230" w:rsidRPr="004619D6">
        <w:rPr>
          <w:rFonts w:ascii="Times New Roman" w:hAnsi="Times New Roman" w:cs="Times New Roman"/>
        </w:rPr>
        <w:t xml:space="preserve"> </w:t>
      </w:r>
      <w:r w:rsidRPr="004619D6">
        <w:rPr>
          <w:rFonts w:ascii="Times New Roman" w:hAnsi="Times New Roman" w:cs="Times New Roman"/>
        </w:rPr>
        <w:t>un symbolisme magique et supra-rationnel. L’idée pythagoricienne d’harmonie comme conciliation d’éléments contraires ne pouvait trouver un réceptacle plus accueillant</w:t>
      </w:r>
      <w:r w:rsidR="007260ED" w:rsidRPr="004619D6">
        <w:rPr>
          <w:rFonts w:ascii="Times New Roman" w:hAnsi="Times New Roman" w:cs="Times New Roman"/>
        </w:rPr>
        <w:t xml:space="preserve"> </w:t>
      </w:r>
      <w:r w:rsidRPr="004619D6">
        <w:rPr>
          <w:rFonts w:ascii="Times New Roman" w:hAnsi="Times New Roman" w:cs="Times New Roman"/>
        </w:rPr>
        <w:t>que le concept même de symbole, dont l’origine, faut-il le rappeler, désignait une pièce d’identité constituée des deux morceaux d'un objet brisé, à assembler lors de la rencontre</w:t>
      </w:r>
      <w:r w:rsidR="007260ED" w:rsidRPr="004619D6">
        <w:rPr>
          <w:rFonts w:ascii="Times New Roman" w:hAnsi="Times New Roman" w:cs="Times New Roman"/>
        </w:rPr>
        <w:t xml:space="preserve"> </w:t>
      </w:r>
      <w:r w:rsidRPr="004619D6">
        <w:rPr>
          <w:rFonts w:ascii="Times New Roman" w:hAnsi="Times New Roman" w:cs="Times New Roman"/>
        </w:rPr>
        <w:t>des détenteurs comme preuve de leur unité.</w:t>
      </w:r>
      <w:r w:rsidR="007260ED" w:rsidRPr="004619D6">
        <w:rPr>
          <w:rFonts w:ascii="Times New Roman" w:hAnsi="Times New Roman" w:cs="Times New Roman"/>
        </w:rPr>
        <w:t xml:space="preserve"> </w:t>
      </w:r>
      <w:r w:rsidRPr="004619D6">
        <w:rPr>
          <w:rFonts w:ascii="Times New Roman" w:hAnsi="Times New Roman" w:cs="Times New Roman"/>
        </w:rPr>
        <w:t>Alors que</w:t>
      </w:r>
      <w:r w:rsidR="007260ED" w:rsidRPr="004619D6">
        <w:rPr>
          <w:rFonts w:ascii="Times New Roman" w:hAnsi="Times New Roman" w:cs="Times New Roman"/>
        </w:rPr>
        <w:t xml:space="preserve"> </w:t>
      </w:r>
      <w:r w:rsidRPr="004619D6">
        <w:rPr>
          <w:rFonts w:ascii="Times New Roman" w:hAnsi="Times New Roman" w:cs="Times New Roman"/>
        </w:rPr>
        <w:t>le symbole relie</w:t>
      </w:r>
      <w:r w:rsidR="00791C2E"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 xml:space="preserve">son antonyme </w:t>
      </w:r>
      <w:r w:rsidRPr="004619D6">
        <w:rPr>
          <w:rFonts w:ascii="Times New Roman" w:hAnsi="Times New Roman" w:cs="Times New Roman"/>
          <w:i/>
        </w:rPr>
        <w:t>dia-</w:t>
      </w:r>
      <w:proofErr w:type="spellStart"/>
      <w:r w:rsidRPr="004619D6">
        <w:rPr>
          <w:rFonts w:ascii="Times New Roman" w:hAnsi="Times New Roman" w:cs="Times New Roman"/>
          <w:i/>
        </w:rPr>
        <w:t>ballo</w:t>
      </w:r>
      <w:proofErr w:type="spellEnd"/>
      <w:r w:rsidRPr="004619D6">
        <w:rPr>
          <w:rFonts w:ascii="Times New Roman" w:hAnsi="Times New Roman" w:cs="Times New Roman"/>
          <w:i/>
        </w:rPr>
        <w:t xml:space="preserve"> </w:t>
      </w:r>
      <w:r w:rsidRPr="004619D6">
        <w:rPr>
          <w:rFonts w:ascii="Times New Roman" w:hAnsi="Times New Roman" w:cs="Times New Roman"/>
        </w:rPr>
        <w:t>divise. Ces deux phénomènes d’attraction et de répulsion reproduisaient deux principes à l’ordre du jour dans l’étude des mathématiques musicales</w:t>
      </w:r>
      <w:r w:rsidR="00A227AE" w:rsidRPr="004619D6">
        <w:rPr>
          <w:rFonts w:ascii="Times New Roman" w:hAnsi="Times New Roman" w:cs="Times New Roman"/>
        </w:rPr>
        <w:t> </w:t>
      </w:r>
      <w:r w:rsidRPr="004619D6">
        <w:rPr>
          <w:rFonts w:ascii="Times New Roman" w:hAnsi="Times New Roman" w:cs="Times New Roman"/>
        </w:rPr>
        <w:t>:</w:t>
      </w:r>
      <w:r w:rsidR="00DC7AD7" w:rsidRPr="004619D6">
        <w:rPr>
          <w:rFonts w:ascii="Times New Roman" w:hAnsi="Times New Roman" w:cs="Times New Roman"/>
        </w:rPr>
        <w:t xml:space="preserve"> celle du Pair et de l’Impair dans</w:t>
      </w:r>
      <w:r w:rsidR="007260ED" w:rsidRPr="004619D6">
        <w:rPr>
          <w:rFonts w:ascii="Times New Roman" w:hAnsi="Times New Roman" w:cs="Times New Roman"/>
        </w:rPr>
        <w:t xml:space="preserve"> </w:t>
      </w:r>
      <w:r w:rsidRPr="004619D6">
        <w:rPr>
          <w:rFonts w:ascii="Times New Roman" w:hAnsi="Times New Roman" w:cs="Times New Roman"/>
        </w:rPr>
        <w:t>la consonance et la dissonance</w:t>
      </w:r>
      <w:r w:rsidR="00791C2E" w:rsidRPr="004619D6">
        <w:rPr>
          <w:rStyle w:val="Appelnotedebasdep"/>
          <w:rFonts w:ascii="Times New Roman" w:hAnsi="Times New Roman" w:cs="Times New Roman"/>
        </w:rPr>
        <w:footnoteReference w:id="11"/>
      </w:r>
      <w:r w:rsidR="00A227AE" w:rsidRPr="004619D6">
        <w:rPr>
          <w:rFonts w:ascii="Times New Roman" w:hAnsi="Times New Roman" w:cs="Times New Roman"/>
        </w:rPr>
        <w:t>.</w:t>
      </w:r>
      <w:r w:rsidRPr="004619D6">
        <w:rPr>
          <w:rFonts w:ascii="Times New Roman" w:hAnsi="Times New Roman" w:cs="Times New Roman"/>
        </w:rPr>
        <w:t xml:space="preserve"> Un musicien grandi</w:t>
      </w:r>
      <w:r w:rsidR="007260ED" w:rsidRPr="004619D6">
        <w:rPr>
          <w:rFonts w:ascii="Times New Roman" w:hAnsi="Times New Roman" w:cs="Times New Roman"/>
        </w:rPr>
        <w:t xml:space="preserve"> </w:t>
      </w:r>
      <w:r w:rsidR="00A227AE" w:rsidRPr="004619D6">
        <w:rPr>
          <w:rFonts w:ascii="Times New Roman" w:hAnsi="Times New Roman" w:cs="Times New Roman"/>
        </w:rPr>
        <w:t xml:space="preserve">à </w:t>
      </w:r>
      <w:r w:rsidRPr="004619D6">
        <w:rPr>
          <w:rFonts w:ascii="Times New Roman" w:hAnsi="Times New Roman" w:cs="Times New Roman"/>
        </w:rPr>
        <w:t>l’école dans cette doctrine devait se sentir chez soi en lisant qu’avant la chute d’Adam un accord parfait conjuguait</w:t>
      </w:r>
      <w:r w:rsidR="007260ED" w:rsidRPr="004619D6">
        <w:rPr>
          <w:rFonts w:ascii="Times New Roman" w:hAnsi="Times New Roman" w:cs="Times New Roman"/>
        </w:rPr>
        <w:t xml:space="preserve"> </w:t>
      </w:r>
      <w:r w:rsidRPr="004619D6">
        <w:rPr>
          <w:rFonts w:ascii="Times New Roman" w:hAnsi="Times New Roman" w:cs="Times New Roman"/>
        </w:rPr>
        <w:t>aussi bien son âme et son corps que</w:t>
      </w:r>
      <w:r w:rsidR="007260ED" w:rsidRPr="004619D6">
        <w:rPr>
          <w:rFonts w:ascii="Times New Roman" w:hAnsi="Times New Roman" w:cs="Times New Roman"/>
        </w:rPr>
        <w:t xml:space="preserve"> </w:t>
      </w:r>
      <w:r w:rsidRPr="004619D6">
        <w:rPr>
          <w:rFonts w:ascii="Times New Roman" w:hAnsi="Times New Roman" w:cs="Times New Roman"/>
        </w:rPr>
        <w:t>les signes et les choses qui</w:t>
      </w:r>
      <w:r w:rsidR="007260ED" w:rsidRPr="004619D6">
        <w:rPr>
          <w:rFonts w:ascii="Times New Roman" w:hAnsi="Times New Roman" w:cs="Times New Roman"/>
        </w:rPr>
        <w:t xml:space="preserve"> </w:t>
      </w:r>
      <w:r w:rsidRPr="004619D6">
        <w:rPr>
          <w:rFonts w:ascii="Times New Roman" w:hAnsi="Times New Roman" w:cs="Times New Roman"/>
        </w:rPr>
        <w:t xml:space="preserve">l’entouraient. </w:t>
      </w:r>
      <w:r w:rsidR="007E1151" w:rsidRPr="004619D6">
        <w:rPr>
          <w:rFonts w:ascii="Times New Roman" w:hAnsi="Times New Roman" w:cs="Times New Roman"/>
        </w:rPr>
        <w:t xml:space="preserve">On connaît la suite : </w:t>
      </w:r>
      <w:r w:rsidRPr="004619D6">
        <w:rPr>
          <w:rFonts w:ascii="Times New Roman" w:hAnsi="Times New Roman" w:cs="Times New Roman"/>
        </w:rPr>
        <w:t>Satan planta l’arbre de la concupiscence sur le terrain glissant de l’imagination</w:t>
      </w:r>
      <w:r w:rsidR="007E1151" w:rsidRPr="004619D6">
        <w:rPr>
          <w:rFonts w:ascii="Times New Roman" w:hAnsi="Times New Roman" w:cs="Times New Roman"/>
        </w:rPr>
        <w:t xml:space="preserve"> et </w:t>
      </w:r>
      <w:r w:rsidRPr="004619D6">
        <w:rPr>
          <w:rFonts w:ascii="Times New Roman" w:hAnsi="Times New Roman" w:cs="Times New Roman"/>
        </w:rPr>
        <w:t xml:space="preserve">la pomme de la discorde </w:t>
      </w:r>
      <w:r w:rsidR="007E1151" w:rsidRPr="004619D6">
        <w:rPr>
          <w:rFonts w:ascii="Times New Roman" w:hAnsi="Times New Roman" w:cs="Times New Roman"/>
        </w:rPr>
        <w:t xml:space="preserve">sépara </w:t>
      </w:r>
      <w:r w:rsidRPr="004619D6">
        <w:rPr>
          <w:rFonts w:ascii="Times New Roman" w:hAnsi="Times New Roman" w:cs="Times New Roman"/>
        </w:rPr>
        <w:t xml:space="preserve">l’homme </w:t>
      </w:r>
      <w:r w:rsidR="007E1151" w:rsidRPr="004619D6">
        <w:rPr>
          <w:rFonts w:ascii="Times New Roman" w:hAnsi="Times New Roman" w:cs="Times New Roman"/>
        </w:rPr>
        <w:t xml:space="preserve">de </w:t>
      </w:r>
      <w:r w:rsidRPr="004619D6">
        <w:rPr>
          <w:rFonts w:ascii="Times New Roman" w:hAnsi="Times New Roman" w:cs="Times New Roman"/>
        </w:rPr>
        <w:t>son Créateur. La suie de l’humeur noire obscurcit les esprits et un voile</w:t>
      </w:r>
      <w:r w:rsidR="007260ED" w:rsidRPr="004619D6">
        <w:rPr>
          <w:rFonts w:ascii="Times New Roman" w:hAnsi="Times New Roman" w:cs="Times New Roman"/>
        </w:rPr>
        <w:t xml:space="preserve"> </w:t>
      </w:r>
      <w:r w:rsidRPr="004619D6">
        <w:rPr>
          <w:rFonts w:ascii="Times New Roman" w:hAnsi="Times New Roman" w:cs="Times New Roman"/>
        </w:rPr>
        <w:t>de plomb tomba sur les signes, qui condamna l’humanité à</w:t>
      </w:r>
      <w:r w:rsidR="007260ED" w:rsidRPr="004619D6">
        <w:rPr>
          <w:rFonts w:ascii="Times New Roman" w:hAnsi="Times New Roman" w:cs="Times New Roman"/>
        </w:rPr>
        <w:t xml:space="preserve"> </w:t>
      </w:r>
      <w:r w:rsidRPr="004619D6">
        <w:rPr>
          <w:rFonts w:ascii="Times New Roman" w:hAnsi="Times New Roman" w:cs="Times New Roman"/>
        </w:rPr>
        <w:t>regarder le visage de son</w:t>
      </w:r>
      <w:r w:rsidR="007260ED" w:rsidRPr="004619D6">
        <w:rPr>
          <w:rFonts w:ascii="Times New Roman" w:hAnsi="Times New Roman" w:cs="Times New Roman"/>
        </w:rPr>
        <w:t xml:space="preserve"> </w:t>
      </w:r>
      <w:r w:rsidRPr="004619D6">
        <w:rPr>
          <w:rFonts w:ascii="Times New Roman" w:hAnsi="Times New Roman" w:cs="Times New Roman"/>
        </w:rPr>
        <w:t>père à travers des miroirs opaques reçus en partage comme palliatif pour sa</w:t>
      </w:r>
      <w:r w:rsidR="007260ED" w:rsidRPr="004619D6">
        <w:rPr>
          <w:rFonts w:ascii="Times New Roman" w:hAnsi="Times New Roman" w:cs="Times New Roman"/>
        </w:rPr>
        <w:t xml:space="preserve"> </w:t>
      </w:r>
      <w:r w:rsidRPr="004619D6">
        <w:rPr>
          <w:rFonts w:ascii="Times New Roman" w:hAnsi="Times New Roman" w:cs="Times New Roman"/>
        </w:rPr>
        <w:t>cécité,</w:t>
      </w:r>
      <w:r w:rsidRPr="004619D6">
        <w:rPr>
          <w:rFonts w:ascii="Times New Roman" w:hAnsi="Times New Roman" w:cs="Times New Roman"/>
          <w:i/>
        </w:rPr>
        <w:t xml:space="preserve"> per </w:t>
      </w:r>
      <w:proofErr w:type="spellStart"/>
      <w:r w:rsidRPr="004619D6">
        <w:rPr>
          <w:rFonts w:ascii="Times New Roman" w:hAnsi="Times New Roman" w:cs="Times New Roman"/>
          <w:i/>
        </w:rPr>
        <w:t>specula</w:t>
      </w:r>
      <w:proofErr w:type="spellEnd"/>
      <w:r w:rsidRPr="004619D6">
        <w:rPr>
          <w:rFonts w:ascii="Times New Roman" w:hAnsi="Times New Roman" w:cs="Times New Roman"/>
          <w:i/>
        </w:rPr>
        <w:t xml:space="preserve"> et in </w:t>
      </w:r>
      <w:proofErr w:type="spellStart"/>
      <w:r w:rsidRPr="004619D6">
        <w:rPr>
          <w:rFonts w:ascii="Times New Roman" w:hAnsi="Times New Roman" w:cs="Times New Roman"/>
          <w:i/>
        </w:rPr>
        <w:t>aenigmate</w:t>
      </w:r>
      <w:proofErr w:type="spellEnd"/>
      <w:r w:rsidRPr="004619D6">
        <w:rPr>
          <w:rFonts w:ascii="Times New Roman" w:hAnsi="Times New Roman" w:cs="Times New Roman"/>
        </w:rPr>
        <w:t>,</w:t>
      </w:r>
      <w:r w:rsidRPr="004619D6">
        <w:rPr>
          <w:rFonts w:ascii="Times New Roman" w:hAnsi="Times New Roman" w:cs="Times New Roman"/>
          <w:i/>
          <w:iCs/>
        </w:rPr>
        <w:t xml:space="preserve"> </w:t>
      </w:r>
      <w:r w:rsidRPr="004619D6">
        <w:rPr>
          <w:rFonts w:ascii="Times New Roman" w:hAnsi="Times New Roman" w:cs="Times New Roman"/>
        </w:rPr>
        <w:t>(</w:t>
      </w:r>
      <w:proofErr w:type="spellStart"/>
      <w:r w:rsidR="0068106C" w:rsidRPr="004619D6">
        <w:rPr>
          <w:rFonts w:ascii="Times New Roman" w:hAnsi="Times New Roman" w:cs="Times New Roman"/>
          <w:b/>
          <w:bCs/>
          <w:szCs w:val="24"/>
        </w:rPr>
        <w:t>δι</w:t>
      </w:r>
      <w:proofErr w:type="spellEnd"/>
      <w:r w:rsidR="0068106C" w:rsidRPr="004619D6">
        <w:rPr>
          <w:rFonts w:ascii="Times New Roman" w:hAnsi="Times New Roman" w:cs="Times New Roman"/>
          <w:b/>
          <w:bCs/>
          <w:szCs w:val="24"/>
        </w:rPr>
        <w:t xml:space="preserve">᾽ </w:t>
      </w:r>
      <w:proofErr w:type="spellStart"/>
      <w:r w:rsidR="0068106C" w:rsidRPr="004619D6">
        <w:rPr>
          <w:rFonts w:ascii="Times New Roman" w:hAnsi="Times New Roman" w:cs="Times New Roman"/>
          <w:b/>
          <w:bCs/>
          <w:szCs w:val="24"/>
        </w:rPr>
        <w:t>ἐσό</w:t>
      </w:r>
      <w:proofErr w:type="spellEnd"/>
      <w:r w:rsidR="0068106C" w:rsidRPr="004619D6">
        <w:rPr>
          <w:rFonts w:ascii="Times New Roman" w:hAnsi="Times New Roman" w:cs="Times New Roman"/>
          <w:b/>
          <w:bCs/>
          <w:szCs w:val="24"/>
        </w:rPr>
        <w:t xml:space="preserve">πτρου </w:t>
      </w:r>
      <w:proofErr w:type="spellStart"/>
      <w:r w:rsidR="0068106C" w:rsidRPr="004619D6">
        <w:rPr>
          <w:rFonts w:ascii="Times New Roman" w:hAnsi="Times New Roman" w:cs="Times New Roman"/>
          <w:b/>
          <w:bCs/>
          <w:szCs w:val="24"/>
        </w:rPr>
        <w:t>ἐν</w:t>
      </w:r>
      <w:proofErr w:type="spellEnd"/>
      <w:r w:rsidR="0068106C" w:rsidRPr="004619D6">
        <w:rPr>
          <w:rFonts w:ascii="Times New Roman" w:hAnsi="Times New Roman" w:cs="Times New Roman"/>
          <w:b/>
          <w:bCs/>
          <w:szCs w:val="24"/>
        </w:rPr>
        <w:t xml:space="preserve"> α</w:t>
      </w:r>
      <w:proofErr w:type="spellStart"/>
      <w:r w:rsidR="0068106C" w:rsidRPr="004619D6">
        <w:rPr>
          <w:rFonts w:ascii="Times New Roman" w:hAnsi="Times New Roman" w:cs="Times New Roman"/>
          <w:b/>
          <w:bCs/>
          <w:szCs w:val="24"/>
        </w:rPr>
        <w:t>ἰνίγμ</w:t>
      </w:r>
      <w:proofErr w:type="spellEnd"/>
      <w:r w:rsidR="0068106C" w:rsidRPr="004619D6">
        <w:rPr>
          <w:rFonts w:ascii="Times New Roman" w:hAnsi="Times New Roman" w:cs="Times New Roman"/>
          <w:b/>
          <w:bCs/>
          <w:szCs w:val="24"/>
        </w:rPr>
        <w:t>ατι</w:t>
      </w:r>
      <w:r w:rsidR="0068106C" w:rsidRPr="004619D6">
        <w:rPr>
          <w:rFonts w:ascii="Times New Roman" w:hAnsi="Times New Roman" w:cs="Times New Roman"/>
          <w:szCs w:val="24"/>
        </w:rPr>
        <w:t>)</w:t>
      </w:r>
      <w:r w:rsidRPr="004619D6">
        <w:rPr>
          <w:rFonts w:ascii="Times New Roman" w:hAnsi="Times New Roman" w:cs="Times New Roman"/>
        </w:rPr>
        <w:t>, St</w:t>
      </w:r>
      <w:r w:rsidR="00347491" w:rsidRPr="004619D6">
        <w:rPr>
          <w:rFonts w:ascii="Times New Roman" w:hAnsi="Times New Roman" w:cs="Times New Roman"/>
        </w:rPr>
        <w:t> </w:t>
      </w:r>
      <w:r w:rsidRPr="004619D6">
        <w:rPr>
          <w:rFonts w:ascii="Times New Roman" w:hAnsi="Times New Roman" w:cs="Times New Roman"/>
        </w:rPr>
        <w:t>Paul,</w:t>
      </w:r>
      <w:r w:rsidR="007260ED" w:rsidRPr="004619D6">
        <w:rPr>
          <w:rFonts w:ascii="Times New Roman" w:hAnsi="Times New Roman" w:cs="Times New Roman"/>
        </w:rPr>
        <w:t xml:space="preserve"> </w:t>
      </w:r>
      <w:r w:rsidRPr="004619D6">
        <w:rPr>
          <w:rFonts w:ascii="Times New Roman" w:hAnsi="Times New Roman" w:cs="Times New Roman"/>
          <w:i/>
          <w:iCs/>
        </w:rPr>
        <w:t>Corint</w:t>
      </w:r>
      <w:r w:rsidR="00A227AE" w:rsidRPr="004619D6">
        <w:rPr>
          <w:rFonts w:ascii="Times New Roman" w:hAnsi="Times New Roman" w:cs="Times New Roman"/>
          <w:i/>
          <w:iCs/>
        </w:rPr>
        <w:t>h</w:t>
      </w:r>
      <w:r w:rsidRPr="004619D6">
        <w:rPr>
          <w:rFonts w:ascii="Times New Roman" w:hAnsi="Times New Roman" w:cs="Times New Roman"/>
          <w:i/>
          <w:iCs/>
        </w:rPr>
        <w:t>iens</w:t>
      </w:r>
      <w:r w:rsidRPr="004619D6">
        <w:rPr>
          <w:rFonts w:ascii="Times New Roman" w:hAnsi="Times New Roman" w:cs="Times New Roman"/>
        </w:rPr>
        <w:t xml:space="preserve"> 13.12). Plusieurs théologiens de l’âge apostolique en vinrent à regarder le</w:t>
      </w:r>
      <w:r w:rsidR="007260ED" w:rsidRPr="004619D6">
        <w:rPr>
          <w:rFonts w:ascii="Times New Roman" w:hAnsi="Times New Roman" w:cs="Times New Roman"/>
        </w:rPr>
        <w:t xml:space="preserve"> </w:t>
      </w:r>
      <w:r w:rsidRPr="004619D6">
        <w:rPr>
          <w:rFonts w:ascii="Times New Roman" w:hAnsi="Times New Roman" w:cs="Times New Roman"/>
        </w:rPr>
        <w:t xml:space="preserve">ciel et la terre comme les deux extrêmes d’une dissonance et le miroir de </w:t>
      </w:r>
      <w:r w:rsidR="00E14F5F" w:rsidRPr="004619D6">
        <w:rPr>
          <w:rFonts w:ascii="Times New Roman" w:hAnsi="Times New Roman" w:cs="Times New Roman"/>
        </w:rPr>
        <w:t>S</w:t>
      </w:r>
      <w:r w:rsidRPr="004619D6">
        <w:rPr>
          <w:rFonts w:ascii="Times New Roman" w:hAnsi="Times New Roman" w:cs="Times New Roman"/>
        </w:rPr>
        <w:t>t Paul comme leur médiateur. L’un d’entre eux est</w:t>
      </w:r>
      <w:r w:rsidR="007260ED" w:rsidRPr="004619D6">
        <w:rPr>
          <w:rFonts w:ascii="Times New Roman" w:hAnsi="Times New Roman" w:cs="Times New Roman"/>
        </w:rPr>
        <w:t xml:space="preserve"> </w:t>
      </w:r>
      <w:r w:rsidRPr="004619D6">
        <w:rPr>
          <w:rFonts w:ascii="Times New Roman" w:hAnsi="Times New Roman" w:cs="Times New Roman"/>
        </w:rPr>
        <w:t xml:space="preserve">Denis l’Aréopagite dans la </w:t>
      </w:r>
      <w:r w:rsidRPr="004619D6">
        <w:rPr>
          <w:rFonts w:ascii="Times New Roman" w:hAnsi="Times New Roman" w:cs="Times New Roman"/>
          <w:i/>
        </w:rPr>
        <w:t>Hiérarchie céleste</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un texte farci de métaphores harmoniques empruntées au pythagorisme Néoplatonicien</w:t>
      </w:r>
      <w:r w:rsidR="006C69EE" w:rsidRPr="004619D6">
        <w:rPr>
          <w:rFonts w:ascii="Times New Roman" w:hAnsi="Times New Roman" w:cs="Times New Roman"/>
        </w:rPr>
        <w:t>, où</w:t>
      </w:r>
      <w:r w:rsidRPr="004619D6">
        <w:rPr>
          <w:rFonts w:ascii="Times New Roman" w:hAnsi="Times New Roman" w:cs="Times New Roman"/>
        </w:rPr>
        <w:t xml:space="preserve"> l’intellect de Dieu est un rayon unitaire</w:t>
      </w:r>
      <w:r w:rsidR="007260ED" w:rsidRPr="004619D6">
        <w:rPr>
          <w:rFonts w:ascii="Times New Roman" w:hAnsi="Times New Roman" w:cs="Times New Roman"/>
        </w:rPr>
        <w:t xml:space="preserve"> </w:t>
      </w:r>
      <w:r w:rsidR="006C69EE" w:rsidRPr="004619D6">
        <w:rPr>
          <w:rFonts w:ascii="Times New Roman" w:hAnsi="Times New Roman" w:cs="Times New Roman"/>
        </w:rPr>
        <w:t xml:space="preserve">partagé </w:t>
      </w:r>
      <w:r w:rsidRPr="004619D6">
        <w:rPr>
          <w:rFonts w:ascii="Times New Roman" w:hAnsi="Times New Roman" w:cs="Times New Roman"/>
        </w:rPr>
        <w:t>comme par diffraction dans les hiérarchies inférieures et le symbole est son médiateur. Un autre est son commentateur, Hugues de</w:t>
      </w:r>
      <w:r w:rsidR="007260ED" w:rsidRPr="004619D6">
        <w:rPr>
          <w:rFonts w:ascii="Times New Roman" w:hAnsi="Times New Roman" w:cs="Times New Roman"/>
        </w:rPr>
        <w:t xml:space="preserve"> </w:t>
      </w:r>
      <w:r w:rsidRPr="004619D6">
        <w:rPr>
          <w:rFonts w:ascii="Times New Roman" w:hAnsi="Times New Roman" w:cs="Times New Roman"/>
        </w:rPr>
        <w:t>Saint Victor, auteur de la définition la plus connue du symbole comme rencontre de l’invisible dans le visible</w:t>
      </w:r>
      <w:r w:rsidR="007260ED" w:rsidRPr="004619D6">
        <w:rPr>
          <w:rFonts w:ascii="Times New Roman" w:hAnsi="Times New Roman" w:cs="Times New Roman"/>
        </w:rPr>
        <w:t xml:space="preserve"> </w:t>
      </w:r>
      <w:proofErr w:type="spellStart"/>
      <w:r w:rsidR="007E1151" w:rsidRPr="004619D6">
        <w:rPr>
          <w:rStyle w:val="Accentuation"/>
          <w:rFonts w:ascii="Times New Roman" w:hAnsi="Times New Roman" w:cs="Times New Roman"/>
        </w:rPr>
        <w:t>Collatio</w:t>
      </w:r>
      <w:proofErr w:type="spellEnd"/>
      <w:r w:rsidR="007E1151" w:rsidRPr="004619D6">
        <w:rPr>
          <w:rStyle w:val="Accentuation"/>
          <w:rFonts w:ascii="Times New Roman" w:hAnsi="Times New Roman" w:cs="Times New Roman"/>
        </w:rPr>
        <w:t xml:space="preserve"> </w:t>
      </w:r>
      <w:proofErr w:type="spellStart"/>
      <w:r w:rsidR="007E1151" w:rsidRPr="004619D6">
        <w:rPr>
          <w:rStyle w:val="Accentuation"/>
          <w:rFonts w:ascii="Times New Roman" w:hAnsi="Times New Roman" w:cs="Times New Roman"/>
        </w:rPr>
        <w:t>formarum</w:t>
      </w:r>
      <w:proofErr w:type="spellEnd"/>
      <w:r w:rsidR="007E1151" w:rsidRPr="004619D6">
        <w:rPr>
          <w:rStyle w:val="Accentuation"/>
          <w:rFonts w:ascii="Times New Roman" w:hAnsi="Times New Roman" w:cs="Times New Roman"/>
        </w:rPr>
        <w:t xml:space="preserve"> </w:t>
      </w:r>
      <w:proofErr w:type="spellStart"/>
      <w:r w:rsidR="007E1151" w:rsidRPr="004619D6">
        <w:rPr>
          <w:rStyle w:val="Accentuation"/>
          <w:rFonts w:ascii="Times New Roman" w:hAnsi="Times New Roman" w:cs="Times New Roman"/>
          <w:i w:val="0"/>
        </w:rPr>
        <w:t>visibilium</w:t>
      </w:r>
      <w:proofErr w:type="spellEnd"/>
      <w:r w:rsidR="007E1151" w:rsidRPr="004619D6">
        <w:rPr>
          <w:rStyle w:val="st"/>
          <w:rFonts w:ascii="Times New Roman" w:hAnsi="Times New Roman" w:cs="Times New Roman"/>
          <w:i/>
        </w:rPr>
        <w:t xml:space="preserve"> ad</w:t>
      </w:r>
      <w:r w:rsidR="007260ED" w:rsidRPr="004619D6">
        <w:rPr>
          <w:rStyle w:val="st"/>
          <w:rFonts w:ascii="Times New Roman" w:hAnsi="Times New Roman" w:cs="Times New Roman"/>
          <w:i/>
        </w:rPr>
        <w:t xml:space="preserve"> </w:t>
      </w:r>
      <w:r w:rsidR="007E1151" w:rsidRPr="004619D6">
        <w:rPr>
          <w:rStyle w:val="st"/>
          <w:rFonts w:ascii="Times New Roman" w:hAnsi="Times New Roman" w:cs="Times New Roman"/>
          <w:i/>
        </w:rPr>
        <w:t xml:space="preserve">invisibilium </w:t>
      </w:r>
      <w:proofErr w:type="spellStart"/>
      <w:r w:rsidR="007E1151" w:rsidRPr="004619D6">
        <w:rPr>
          <w:rStyle w:val="st"/>
          <w:rFonts w:ascii="Times New Roman" w:hAnsi="Times New Roman" w:cs="Times New Roman"/>
          <w:i/>
        </w:rPr>
        <w:t>demonstrationem</w:t>
      </w:r>
      <w:proofErr w:type="spellEnd"/>
      <w:r w:rsidR="007E1151" w:rsidRPr="004619D6">
        <w:rPr>
          <w:rStyle w:val="Appelnotedebasdep"/>
          <w:rFonts w:ascii="Times New Roman" w:hAnsi="Times New Roman" w:cs="Times New Roman"/>
        </w:rPr>
        <w:footnoteReference w:id="12"/>
      </w:r>
      <w:r w:rsidR="00E14F5F" w:rsidRPr="004619D6">
        <w:rPr>
          <w:rStyle w:val="st"/>
          <w:rFonts w:ascii="Times New Roman" w:hAnsi="Times New Roman" w:cs="Times New Roman"/>
          <w:i/>
        </w:rPr>
        <w:t>.</w:t>
      </w:r>
    </w:p>
    <w:p w:rsidR="00CA45C6" w:rsidRPr="004619D6" w:rsidRDefault="00CA45C6" w:rsidP="0007044E">
      <w:pPr>
        <w:rPr>
          <w:rFonts w:ascii="Times New Roman" w:hAnsi="Times New Roman" w:cs="Times New Roman"/>
          <w:b/>
          <w:iCs/>
        </w:rPr>
      </w:pPr>
      <w:r w:rsidRPr="004619D6">
        <w:rPr>
          <w:rFonts w:ascii="Times New Roman" w:hAnsi="Times New Roman" w:cs="Times New Roman"/>
          <w:b/>
          <w:iCs/>
        </w:rPr>
        <w:t xml:space="preserve">Ratio et </w:t>
      </w:r>
      <w:proofErr w:type="spellStart"/>
      <w:r w:rsidRPr="004619D6">
        <w:rPr>
          <w:rFonts w:ascii="Times New Roman" w:hAnsi="Times New Roman" w:cs="Times New Roman"/>
          <w:b/>
          <w:iCs/>
        </w:rPr>
        <w:t>sensus</w:t>
      </w:r>
      <w:proofErr w:type="spellEnd"/>
    </w:p>
    <w:p w:rsidR="00CA45C6" w:rsidRPr="004619D6" w:rsidRDefault="006C69EE" w:rsidP="00E14F5F">
      <w:pPr>
        <w:ind w:firstLine="709"/>
        <w:rPr>
          <w:rFonts w:ascii="Times New Roman" w:hAnsi="Times New Roman" w:cs="Times New Roman"/>
        </w:rPr>
      </w:pPr>
      <w:r w:rsidRPr="004619D6">
        <w:rPr>
          <w:rFonts w:ascii="Times New Roman" w:hAnsi="Times New Roman" w:cs="Times New Roman"/>
        </w:rPr>
        <w:t>Il en va de même des</w:t>
      </w:r>
      <w:r w:rsidR="00CA45C6" w:rsidRPr="004619D6">
        <w:rPr>
          <w:rFonts w:ascii="Times New Roman" w:hAnsi="Times New Roman" w:cs="Times New Roman"/>
        </w:rPr>
        <w:t xml:space="preserve"> mathématiques que les compositeurs</w:t>
      </w:r>
      <w:r w:rsidR="007260ED" w:rsidRPr="004619D6">
        <w:rPr>
          <w:rFonts w:ascii="Times New Roman" w:hAnsi="Times New Roman" w:cs="Times New Roman"/>
        </w:rPr>
        <w:t xml:space="preserve"> </w:t>
      </w:r>
      <w:r w:rsidR="00CA45C6" w:rsidRPr="004619D6">
        <w:rPr>
          <w:rFonts w:ascii="Times New Roman" w:hAnsi="Times New Roman" w:cs="Times New Roman"/>
        </w:rPr>
        <w:t xml:space="preserve">dissimulent dans leurs </w:t>
      </w:r>
      <w:r w:rsidR="00B14866" w:rsidRPr="004619D6">
        <w:rPr>
          <w:rFonts w:ascii="Times New Roman" w:hAnsi="Times New Roman" w:cs="Times New Roman"/>
        </w:rPr>
        <w:t>œuvres</w:t>
      </w:r>
      <w:r w:rsidRPr="004619D6">
        <w:rPr>
          <w:rFonts w:ascii="Times New Roman" w:hAnsi="Times New Roman" w:cs="Times New Roman"/>
        </w:rPr>
        <w:t xml:space="preserve">, qui </w:t>
      </w:r>
      <w:r w:rsidR="00CA45C6" w:rsidRPr="004619D6">
        <w:rPr>
          <w:rFonts w:ascii="Times New Roman" w:hAnsi="Times New Roman" w:cs="Times New Roman"/>
        </w:rPr>
        <w:t>se déclinent en deux</w:t>
      </w:r>
      <w:r w:rsidR="00A45E2D" w:rsidRPr="004619D6">
        <w:rPr>
          <w:rFonts w:ascii="Times New Roman" w:hAnsi="Times New Roman" w:cs="Times New Roman"/>
        </w:rPr>
        <w:t> :</w:t>
      </w:r>
      <w:r w:rsidR="00CA45C6" w:rsidRPr="004619D6">
        <w:rPr>
          <w:rFonts w:ascii="Times New Roman" w:hAnsi="Times New Roman" w:cs="Times New Roman"/>
        </w:rPr>
        <w:t xml:space="preserve"> une arithmosophie fondée sur la signification des nombres </w:t>
      </w:r>
      <w:r w:rsidR="00CA45C6" w:rsidRPr="004619D6">
        <w:rPr>
          <w:rFonts w:ascii="Times New Roman" w:hAnsi="Times New Roman" w:cs="Times New Roman"/>
          <w:i/>
        </w:rPr>
        <w:t>en soi</w:t>
      </w:r>
      <w:r w:rsidR="00CA45C6" w:rsidRPr="004619D6">
        <w:rPr>
          <w:rFonts w:ascii="Times New Roman" w:hAnsi="Times New Roman" w:cs="Times New Roman"/>
        </w:rPr>
        <w:t xml:space="preserve"> et une théorie des proportions. La première </w:t>
      </w:r>
      <w:r w:rsidR="00A45E2D" w:rsidRPr="004619D6">
        <w:rPr>
          <w:rFonts w:ascii="Times New Roman" w:hAnsi="Times New Roman" w:cs="Times New Roman"/>
        </w:rPr>
        <w:t>a pour but de montrer</w:t>
      </w:r>
      <w:r w:rsidR="007260ED" w:rsidRPr="004619D6">
        <w:rPr>
          <w:rFonts w:ascii="Times New Roman" w:hAnsi="Times New Roman" w:cs="Times New Roman"/>
        </w:rPr>
        <w:t xml:space="preserve"> </w:t>
      </w:r>
      <w:r w:rsidR="00A45E2D" w:rsidRPr="004619D6">
        <w:rPr>
          <w:rFonts w:ascii="Times New Roman" w:hAnsi="Times New Roman" w:cs="Times New Roman"/>
        </w:rPr>
        <w:t>le caractère sibyllin</w:t>
      </w:r>
      <w:r w:rsidR="007260ED" w:rsidRPr="004619D6">
        <w:rPr>
          <w:rFonts w:ascii="Times New Roman" w:hAnsi="Times New Roman" w:cs="Times New Roman"/>
        </w:rPr>
        <w:t xml:space="preserve"> </w:t>
      </w:r>
      <w:r w:rsidR="00A45E2D" w:rsidRPr="004619D6">
        <w:rPr>
          <w:rFonts w:ascii="Times New Roman" w:hAnsi="Times New Roman" w:cs="Times New Roman"/>
        </w:rPr>
        <w:t xml:space="preserve">du nombre et son amphibologie </w:t>
      </w:r>
      <w:r w:rsidR="00CA45C6" w:rsidRPr="004619D6">
        <w:rPr>
          <w:rFonts w:ascii="Times New Roman" w:hAnsi="Times New Roman" w:cs="Times New Roman"/>
        </w:rPr>
        <w:t>peut toucher à l’arbitraire jusqu’à la nausée</w:t>
      </w:r>
      <w:r w:rsidR="00A45E2D" w:rsidRPr="004619D6">
        <w:rPr>
          <w:rFonts w:ascii="Times New Roman" w:hAnsi="Times New Roman" w:cs="Times New Roman"/>
        </w:rPr>
        <w:t>. La</w:t>
      </w:r>
      <w:r w:rsidR="007260ED" w:rsidRPr="004619D6">
        <w:rPr>
          <w:rFonts w:ascii="Times New Roman" w:hAnsi="Times New Roman" w:cs="Times New Roman"/>
        </w:rPr>
        <w:t xml:space="preserve"> </w:t>
      </w:r>
      <w:r w:rsidR="00CA45C6" w:rsidRPr="004619D6">
        <w:rPr>
          <w:rFonts w:ascii="Times New Roman" w:hAnsi="Times New Roman" w:cs="Times New Roman"/>
        </w:rPr>
        <w:t>seconde</w:t>
      </w:r>
      <w:r w:rsidR="00A45E2D" w:rsidRPr="004619D6">
        <w:rPr>
          <w:rFonts w:ascii="Times New Roman" w:hAnsi="Times New Roman" w:cs="Times New Roman"/>
        </w:rPr>
        <w:t xml:space="preserve">, issue de la théorie des proportions harmoniques penche </w:t>
      </w:r>
      <w:r w:rsidR="00CA45C6" w:rsidRPr="004619D6">
        <w:rPr>
          <w:rFonts w:ascii="Times New Roman" w:hAnsi="Times New Roman" w:cs="Times New Roman"/>
        </w:rPr>
        <w:t>plutôt du côté rationnel</w:t>
      </w:r>
      <w:r w:rsidR="00A45E2D" w:rsidRPr="004619D6">
        <w:rPr>
          <w:rFonts w:ascii="Times New Roman" w:hAnsi="Times New Roman" w:cs="Times New Roman"/>
        </w:rPr>
        <w:t>, bien qu</w:t>
      </w:r>
      <w:r w:rsidR="00B14866" w:rsidRPr="004619D6">
        <w:rPr>
          <w:rFonts w:ascii="Times New Roman" w:hAnsi="Times New Roman" w:cs="Times New Roman"/>
        </w:rPr>
        <w:t>e celle-ci n</w:t>
      </w:r>
      <w:r w:rsidR="009644D9" w:rsidRPr="004619D6">
        <w:rPr>
          <w:rFonts w:ascii="Times New Roman" w:hAnsi="Times New Roman" w:cs="Times New Roman"/>
        </w:rPr>
        <w:t>’a</w:t>
      </w:r>
      <w:r w:rsidR="00E14F5F" w:rsidRPr="004619D6">
        <w:rPr>
          <w:rFonts w:ascii="Times New Roman" w:hAnsi="Times New Roman" w:cs="Times New Roman"/>
        </w:rPr>
        <w:t>it</w:t>
      </w:r>
      <w:r w:rsidR="009644D9" w:rsidRPr="004619D6">
        <w:rPr>
          <w:rFonts w:ascii="Times New Roman" w:hAnsi="Times New Roman" w:cs="Times New Roman"/>
        </w:rPr>
        <w:t xml:space="preserve"> pas</w:t>
      </w:r>
      <w:r w:rsidR="007260ED" w:rsidRPr="004619D6">
        <w:rPr>
          <w:rFonts w:ascii="Times New Roman" w:hAnsi="Times New Roman" w:cs="Times New Roman"/>
        </w:rPr>
        <w:t xml:space="preserve"> </w:t>
      </w:r>
      <w:r w:rsidR="009644D9" w:rsidRPr="004619D6">
        <w:rPr>
          <w:rFonts w:ascii="Times New Roman" w:hAnsi="Times New Roman" w:cs="Times New Roman"/>
        </w:rPr>
        <w:t>toujours</w:t>
      </w:r>
      <w:r w:rsidR="007260ED" w:rsidRPr="004619D6">
        <w:rPr>
          <w:rFonts w:ascii="Times New Roman" w:hAnsi="Times New Roman" w:cs="Times New Roman"/>
        </w:rPr>
        <w:t xml:space="preserve"> </w:t>
      </w:r>
      <w:r w:rsidR="00E14F5F" w:rsidRPr="004619D6">
        <w:rPr>
          <w:rFonts w:ascii="Times New Roman" w:hAnsi="Times New Roman" w:cs="Times New Roman"/>
        </w:rPr>
        <w:t xml:space="preserve">pu </w:t>
      </w:r>
      <w:r w:rsidR="009644D9" w:rsidRPr="004619D6">
        <w:rPr>
          <w:rFonts w:ascii="Times New Roman" w:hAnsi="Times New Roman" w:cs="Times New Roman"/>
        </w:rPr>
        <w:t xml:space="preserve">se soustraire aux </w:t>
      </w:r>
      <w:r w:rsidR="00B14866" w:rsidRPr="004619D6">
        <w:rPr>
          <w:rFonts w:ascii="Times New Roman" w:hAnsi="Times New Roman" w:cs="Times New Roman"/>
        </w:rPr>
        <w:t>abus de langage mathématique</w:t>
      </w:r>
      <w:r w:rsidR="00A45E2D" w:rsidRPr="004619D6">
        <w:rPr>
          <w:rFonts w:ascii="Times New Roman" w:hAnsi="Times New Roman" w:cs="Times New Roman"/>
        </w:rPr>
        <w:t>.</w:t>
      </w:r>
      <w:r w:rsidR="00CA45C6" w:rsidRPr="004619D6">
        <w:rPr>
          <w:rFonts w:ascii="Times New Roman" w:hAnsi="Times New Roman" w:cs="Times New Roman"/>
        </w:rPr>
        <w:t xml:space="preserve"> Boèce et ses sources ont su conjuguer les deux et Ficin </w:t>
      </w:r>
      <w:r w:rsidR="00842888" w:rsidRPr="004619D6">
        <w:rPr>
          <w:rFonts w:ascii="Times New Roman" w:hAnsi="Times New Roman" w:cs="Times New Roman"/>
        </w:rPr>
        <w:t xml:space="preserve">suivit </w:t>
      </w:r>
      <w:r w:rsidR="00CA45C6" w:rsidRPr="004619D6">
        <w:rPr>
          <w:rFonts w:ascii="Times New Roman" w:hAnsi="Times New Roman" w:cs="Times New Roman"/>
        </w:rPr>
        <w:t>par moments</w:t>
      </w:r>
      <w:r w:rsidR="00CA45C6" w:rsidRPr="004619D6">
        <w:rPr>
          <w:rStyle w:val="Appelnotedebasdep"/>
          <w:rFonts w:ascii="Times New Roman" w:eastAsia="Times New Roman" w:hAnsi="Times New Roman" w:cs="Times New Roman"/>
          <w:sz w:val="18"/>
          <w:szCs w:val="18"/>
        </w:rPr>
        <w:footnoteReference w:id="13"/>
      </w:r>
      <w:r w:rsidR="00E14F5F" w:rsidRPr="004619D6">
        <w:rPr>
          <w:rFonts w:ascii="Times New Roman" w:hAnsi="Times New Roman" w:cs="Times New Roman"/>
          <w:sz w:val="18"/>
          <w:szCs w:val="18"/>
        </w:rPr>
        <w:t>.</w:t>
      </w:r>
      <w:r w:rsidR="00240D5B" w:rsidRPr="004619D6">
        <w:rPr>
          <w:rFonts w:ascii="Times New Roman" w:hAnsi="Times New Roman" w:cs="Times New Roman"/>
        </w:rPr>
        <w:t xml:space="preserve"> L’histoire des ambiguïtés de cette mathématique commence avec son origine même,</w:t>
      </w:r>
      <w:r w:rsidR="007260ED" w:rsidRPr="004619D6">
        <w:rPr>
          <w:rFonts w:ascii="Times New Roman" w:hAnsi="Times New Roman" w:cs="Times New Roman"/>
        </w:rPr>
        <w:t xml:space="preserve"> </w:t>
      </w:r>
      <w:r w:rsidR="00240D5B" w:rsidRPr="004619D6">
        <w:rPr>
          <w:rFonts w:ascii="Times New Roman" w:hAnsi="Times New Roman" w:cs="Times New Roman"/>
        </w:rPr>
        <w:t xml:space="preserve">dans la certitude </w:t>
      </w:r>
      <w:r w:rsidRPr="004619D6">
        <w:rPr>
          <w:rFonts w:ascii="Times New Roman" w:hAnsi="Times New Roman" w:cs="Times New Roman"/>
        </w:rPr>
        <w:t xml:space="preserve">que </w:t>
      </w:r>
      <w:r w:rsidR="00240D5B" w:rsidRPr="004619D6">
        <w:rPr>
          <w:rFonts w:ascii="Times New Roman" w:hAnsi="Times New Roman" w:cs="Times New Roman"/>
        </w:rPr>
        <w:t>l’affect des intervalles</w:t>
      </w:r>
      <w:r w:rsidRPr="004619D6">
        <w:rPr>
          <w:rFonts w:ascii="Times New Roman" w:hAnsi="Times New Roman" w:cs="Times New Roman"/>
        </w:rPr>
        <w:t xml:space="preserve"> sui</w:t>
      </w:r>
      <w:r w:rsidR="00E14F5F" w:rsidRPr="004619D6">
        <w:rPr>
          <w:rFonts w:ascii="Times New Roman" w:hAnsi="Times New Roman" w:cs="Times New Roman"/>
        </w:rPr>
        <w:t>t</w:t>
      </w:r>
      <w:r w:rsidRPr="004619D6">
        <w:rPr>
          <w:rFonts w:ascii="Times New Roman" w:hAnsi="Times New Roman" w:cs="Times New Roman"/>
        </w:rPr>
        <w:t xml:space="preserve"> en parallèle</w:t>
      </w:r>
      <w:r w:rsidR="00240D5B" w:rsidRPr="004619D6">
        <w:rPr>
          <w:rFonts w:ascii="Times New Roman" w:hAnsi="Times New Roman" w:cs="Times New Roman"/>
        </w:rPr>
        <w:t xml:space="preserve"> leur mesure mathématique.</w:t>
      </w:r>
      <w:r w:rsidR="007260ED" w:rsidRPr="004619D6">
        <w:rPr>
          <w:rFonts w:ascii="Times New Roman" w:hAnsi="Times New Roman" w:cs="Times New Roman"/>
        </w:rPr>
        <w:t xml:space="preserve"> </w:t>
      </w:r>
      <w:r w:rsidR="00CA45C6" w:rsidRPr="004619D6">
        <w:rPr>
          <w:rFonts w:ascii="Times New Roman" w:hAnsi="Times New Roman" w:cs="Times New Roman"/>
        </w:rPr>
        <w:t>Tout a commencé le jour où le premier homme place ses doigts sur les parties aliquotes d’une corde</w:t>
      </w:r>
      <w:r w:rsidR="007260ED" w:rsidRPr="004619D6">
        <w:rPr>
          <w:rFonts w:ascii="Times New Roman" w:hAnsi="Times New Roman" w:cs="Times New Roman"/>
        </w:rPr>
        <w:t xml:space="preserve"> </w:t>
      </w:r>
      <w:r w:rsidR="00CA45C6" w:rsidRPr="004619D6">
        <w:rPr>
          <w:rFonts w:ascii="Times New Roman" w:hAnsi="Times New Roman" w:cs="Times New Roman"/>
        </w:rPr>
        <w:t xml:space="preserve">pour s’apercevoir que l’impact psychique des intervalles produits est une quantité mesurable, coextensive avec la qualité des proportions établies par leurs rapports mathématiques. </w:t>
      </w:r>
      <w:r w:rsidR="008130E4" w:rsidRPr="004619D6">
        <w:rPr>
          <w:rFonts w:ascii="Times New Roman" w:hAnsi="Times New Roman" w:cs="Times New Roman"/>
          <w:i/>
          <w:iCs/>
        </w:rPr>
        <w:t>N</w:t>
      </w:r>
      <w:r w:rsidR="00CA45C6" w:rsidRPr="004619D6">
        <w:rPr>
          <w:rFonts w:ascii="Times New Roman" w:hAnsi="Times New Roman" w:cs="Times New Roman"/>
          <w:i/>
        </w:rPr>
        <w:t xml:space="preserve">umerus ad </w:t>
      </w:r>
      <w:proofErr w:type="spellStart"/>
      <w:r w:rsidR="00CA45C6" w:rsidRPr="004619D6">
        <w:rPr>
          <w:rFonts w:ascii="Times New Roman" w:hAnsi="Times New Roman" w:cs="Times New Roman"/>
          <w:i/>
        </w:rPr>
        <w:t>sonum</w:t>
      </w:r>
      <w:proofErr w:type="spellEnd"/>
      <w:r w:rsidR="00CA45C6" w:rsidRPr="004619D6">
        <w:rPr>
          <w:rFonts w:ascii="Times New Roman" w:hAnsi="Times New Roman" w:cs="Times New Roman"/>
          <w:i/>
        </w:rPr>
        <w:t xml:space="preserve"> </w:t>
      </w:r>
      <w:proofErr w:type="spellStart"/>
      <w:r w:rsidR="00CA45C6" w:rsidRPr="004619D6">
        <w:rPr>
          <w:rFonts w:ascii="Times New Roman" w:hAnsi="Times New Roman" w:cs="Times New Roman"/>
          <w:i/>
        </w:rPr>
        <w:t>relatum</w:t>
      </w:r>
      <w:proofErr w:type="spellEnd"/>
      <w:r w:rsidR="00CA45C6" w:rsidRPr="004619D6">
        <w:rPr>
          <w:rFonts w:ascii="Times New Roman" w:hAnsi="Times New Roman" w:cs="Times New Roman"/>
          <w:i/>
        </w:rPr>
        <w:t>,</w:t>
      </w:r>
      <w:r w:rsidR="007260ED" w:rsidRPr="004619D6">
        <w:rPr>
          <w:rFonts w:ascii="Times New Roman" w:hAnsi="Times New Roman" w:cs="Times New Roman"/>
          <w:i/>
        </w:rPr>
        <w:t xml:space="preserve"> </w:t>
      </w:r>
      <w:r w:rsidR="008130E4" w:rsidRPr="004619D6">
        <w:rPr>
          <w:rFonts w:ascii="Times New Roman" w:hAnsi="Times New Roman" w:cs="Times New Roman"/>
        </w:rPr>
        <w:t xml:space="preserve">l’intervalle </w:t>
      </w:r>
      <w:r w:rsidR="00CA45C6" w:rsidRPr="004619D6">
        <w:rPr>
          <w:rFonts w:ascii="Times New Roman" w:hAnsi="Times New Roman" w:cs="Times New Roman"/>
        </w:rPr>
        <w:t>est</w:t>
      </w:r>
      <w:r w:rsidR="007260ED" w:rsidRPr="004619D6">
        <w:rPr>
          <w:rFonts w:ascii="Times New Roman" w:hAnsi="Times New Roman" w:cs="Times New Roman"/>
        </w:rPr>
        <w:t xml:space="preserve"> </w:t>
      </w:r>
      <w:r w:rsidR="00CA45C6" w:rsidRPr="004619D6">
        <w:rPr>
          <w:rFonts w:ascii="Times New Roman" w:hAnsi="Times New Roman" w:cs="Times New Roman"/>
        </w:rPr>
        <w:t>la traduction sonore plus ou moins fidèle d’une qualité numérique choisie, accrochée on ne</w:t>
      </w:r>
      <w:r w:rsidR="007260ED" w:rsidRPr="004619D6">
        <w:rPr>
          <w:rFonts w:ascii="Times New Roman" w:hAnsi="Times New Roman" w:cs="Times New Roman"/>
        </w:rPr>
        <w:t xml:space="preserve"> </w:t>
      </w:r>
      <w:r w:rsidR="00CA45C6" w:rsidRPr="004619D6">
        <w:rPr>
          <w:rFonts w:ascii="Times New Roman" w:hAnsi="Times New Roman" w:cs="Times New Roman"/>
        </w:rPr>
        <w:t>sait pas trop comment</w:t>
      </w:r>
      <w:r w:rsidR="007260ED" w:rsidRPr="004619D6">
        <w:rPr>
          <w:rFonts w:ascii="Times New Roman" w:hAnsi="Times New Roman" w:cs="Times New Roman"/>
        </w:rPr>
        <w:t xml:space="preserve"> </w:t>
      </w:r>
      <w:r w:rsidR="00CA45C6" w:rsidRPr="004619D6">
        <w:rPr>
          <w:rFonts w:ascii="Times New Roman" w:hAnsi="Times New Roman" w:cs="Times New Roman"/>
        </w:rPr>
        <w:t>à son enveloppe aérienne. La consonance est alors un modèle réduit de la crase</w:t>
      </w:r>
      <w:r w:rsidR="007260ED" w:rsidRPr="004619D6">
        <w:rPr>
          <w:rFonts w:ascii="Times New Roman" w:hAnsi="Times New Roman" w:cs="Times New Roman"/>
        </w:rPr>
        <w:t xml:space="preserve"> </w:t>
      </w:r>
      <w:r w:rsidR="00CA45C6" w:rsidRPr="004619D6">
        <w:rPr>
          <w:rFonts w:ascii="Times New Roman" w:hAnsi="Times New Roman" w:cs="Times New Roman"/>
        </w:rPr>
        <w:t>des contraires dans le monde physique.</w:t>
      </w:r>
      <w:r w:rsidR="007260ED" w:rsidRPr="004619D6">
        <w:rPr>
          <w:rFonts w:ascii="Times New Roman" w:hAnsi="Times New Roman" w:cs="Times New Roman"/>
        </w:rPr>
        <w:t xml:space="preserve"> </w:t>
      </w:r>
      <w:r w:rsidR="00CA45C6" w:rsidRPr="004619D6">
        <w:rPr>
          <w:rFonts w:ascii="Times New Roman" w:hAnsi="Times New Roman" w:cs="Times New Roman"/>
        </w:rPr>
        <w:t>Mais non content de quantifier le monde physique</w:t>
      </w:r>
      <w:r w:rsidR="0082631A" w:rsidRPr="004619D6">
        <w:rPr>
          <w:rFonts w:ascii="Times New Roman" w:hAnsi="Times New Roman" w:cs="Times New Roman"/>
        </w:rPr>
        <w:t>,</w:t>
      </w:r>
      <w:r w:rsidR="00CA45C6" w:rsidRPr="004619D6">
        <w:rPr>
          <w:rFonts w:ascii="Times New Roman" w:hAnsi="Times New Roman" w:cs="Times New Roman"/>
        </w:rPr>
        <w:t xml:space="preserve"> le pythagorisme académique n’a pas hésité à prolonger l’harmonie dans les </w:t>
      </w:r>
      <w:r w:rsidR="00B246BF" w:rsidRPr="004619D6">
        <w:rPr>
          <w:rFonts w:ascii="Times New Roman" w:hAnsi="Times New Roman" w:cs="Times New Roman"/>
        </w:rPr>
        <w:t xml:space="preserve">trois </w:t>
      </w:r>
      <w:r w:rsidR="00CA45C6" w:rsidRPr="004619D6">
        <w:rPr>
          <w:rFonts w:ascii="Times New Roman" w:hAnsi="Times New Roman" w:cs="Times New Roman"/>
        </w:rPr>
        <w:t>orthogonales de</w:t>
      </w:r>
      <w:r w:rsidR="00B246BF" w:rsidRPr="004619D6">
        <w:rPr>
          <w:rFonts w:ascii="Times New Roman" w:hAnsi="Times New Roman" w:cs="Times New Roman"/>
        </w:rPr>
        <w:t xml:space="preserve"> l’espace sphérique de </w:t>
      </w:r>
      <w:r w:rsidR="00CA45C6" w:rsidRPr="004619D6">
        <w:rPr>
          <w:rFonts w:ascii="Times New Roman" w:hAnsi="Times New Roman" w:cs="Times New Roman"/>
        </w:rPr>
        <w:t>l’univers,</w:t>
      </w:r>
      <w:r w:rsidR="007260ED" w:rsidRPr="004619D6">
        <w:rPr>
          <w:rFonts w:ascii="Times New Roman" w:hAnsi="Times New Roman" w:cs="Times New Roman"/>
        </w:rPr>
        <w:t xml:space="preserve"> </w:t>
      </w:r>
      <w:r w:rsidR="00CA45C6" w:rsidRPr="004619D6">
        <w:rPr>
          <w:rFonts w:ascii="Times New Roman" w:hAnsi="Times New Roman" w:cs="Times New Roman"/>
        </w:rPr>
        <w:t>tant dans la dimension horizontale des</w:t>
      </w:r>
      <w:r w:rsidR="007260ED" w:rsidRPr="004619D6">
        <w:rPr>
          <w:rFonts w:ascii="Times New Roman" w:hAnsi="Times New Roman" w:cs="Times New Roman"/>
        </w:rPr>
        <w:t xml:space="preserve"> </w:t>
      </w:r>
      <w:r w:rsidR="00CA45C6" w:rsidRPr="004619D6">
        <w:rPr>
          <w:rFonts w:ascii="Times New Roman" w:hAnsi="Times New Roman" w:cs="Times New Roman"/>
        </w:rPr>
        <w:t xml:space="preserve">rapports établis par </w:t>
      </w:r>
      <w:r w:rsidR="00CA45C6" w:rsidRPr="004619D6">
        <w:rPr>
          <w:rFonts w:ascii="Times New Roman" w:hAnsi="Times New Roman" w:cs="Times New Roman"/>
        </w:rPr>
        <w:lastRenderedPageBreak/>
        <w:t>les corps physiques, que dans la verticalité de leur participation avec l’intelligible</w:t>
      </w:r>
      <w:r w:rsidR="00B246BF" w:rsidRPr="004619D6">
        <w:rPr>
          <w:rStyle w:val="Appelnotedebasdep"/>
          <w:rFonts w:ascii="Times New Roman" w:hAnsi="Times New Roman" w:cs="Times New Roman"/>
        </w:rPr>
        <w:footnoteReference w:id="14"/>
      </w:r>
      <w:r w:rsidR="00E14F5F" w:rsidRPr="004619D6">
        <w:rPr>
          <w:rFonts w:ascii="Times New Roman" w:hAnsi="Times New Roman" w:cs="Times New Roman"/>
        </w:rPr>
        <w:t xml:space="preserve">. </w:t>
      </w:r>
      <w:r w:rsidR="00CA45C6" w:rsidRPr="004619D6">
        <w:rPr>
          <w:rFonts w:ascii="Times New Roman" w:hAnsi="Times New Roman" w:cs="Times New Roman"/>
        </w:rPr>
        <w:t>Ainsi l’harmonie de l’aigu et du grave reproduisait non seulement un cas particulier de la crase des contraires observée dans les corps physiques</w:t>
      </w:r>
      <w:r w:rsidR="00E14F5F" w:rsidRPr="004619D6">
        <w:rPr>
          <w:rFonts w:ascii="Times New Roman" w:hAnsi="Times New Roman" w:cs="Times New Roman"/>
        </w:rPr>
        <w:t>,</w:t>
      </w:r>
      <w:r w:rsidR="00CA45C6" w:rsidRPr="004619D6">
        <w:rPr>
          <w:rFonts w:ascii="Times New Roman" w:hAnsi="Times New Roman" w:cs="Times New Roman"/>
        </w:rPr>
        <w:t xml:space="preserve"> mais également un modèle réduit de la relation établie avec son modèle mathématique, du corporel et de l’incorporel. Ficin l’a dit expressément à son ami </w:t>
      </w:r>
      <w:proofErr w:type="spellStart"/>
      <w:r w:rsidR="00CA45C6" w:rsidRPr="004619D6">
        <w:rPr>
          <w:rFonts w:ascii="Times New Roman" w:hAnsi="Times New Roman" w:cs="Times New Roman"/>
        </w:rPr>
        <w:t>Canigiani</w:t>
      </w:r>
      <w:proofErr w:type="spellEnd"/>
      <w:r w:rsidR="00CA45C6" w:rsidRPr="004619D6">
        <w:rPr>
          <w:rFonts w:ascii="Times New Roman" w:hAnsi="Times New Roman" w:cs="Times New Roman"/>
        </w:rPr>
        <w:t xml:space="preserve"> en interprétant la catégorie </w:t>
      </w:r>
      <w:proofErr w:type="spellStart"/>
      <w:r w:rsidR="00CA45C6" w:rsidRPr="004619D6">
        <w:rPr>
          <w:rFonts w:ascii="Times New Roman" w:hAnsi="Times New Roman" w:cs="Times New Roman"/>
        </w:rPr>
        <w:t>boéthienne</w:t>
      </w:r>
      <w:proofErr w:type="spellEnd"/>
      <w:r w:rsidR="00CA45C6" w:rsidRPr="004619D6">
        <w:rPr>
          <w:rFonts w:ascii="Times New Roman" w:hAnsi="Times New Roman" w:cs="Times New Roman"/>
        </w:rPr>
        <w:t xml:space="preserve"> de la </w:t>
      </w:r>
      <w:proofErr w:type="spellStart"/>
      <w:r w:rsidR="00CA45C6" w:rsidRPr="004619D6">
        <w:rPr>
          <w:rFonts w:ascii="Times New Roman" w:hAnsi="Times New Roman" w:cs="Times New Roman"/>
          <w:i/>
        </w:rPr>
        <w:t>musica</w:t>
      </w:r>
      <w:proofErr w:type="spellEnd"/>
      <w:r w:rsidR="00CA45C6" w:rsidRPr="004619D6">
        <w:rPr>
          <w:rFonts w:ascii="Times New Roman" w:hAnsi="Times New Roman" w:cs="Times New Roman"/>
          <w:i/>
        </w:rPr>
        <w:t xml:space="preserve"> </w:t>
      </w:r>
      <w:proofErr w:type="spellStart"/>
      <w:r w:rsidR="00CA45C6" w:rsidRPr="004619D6">
        <w:rPr>
          <w:rFonts w:ascii="Times New Roman" w:hAnsi="Times New Roman" w:cs="Times New Roman"/>
          <w:i/>
        </w:rPr>
        <w:t>humana</w:t>
      </w:r>
      <w:proofErr w:type="spellEnd"/>
      <w:r w:rsidR="00CA45C6" w:rsidRPr="004619D6">
        <w:rPr>
          <w:rFonts w:ascii="Times New Roman" w:hAnsi="Times New Roman" w:cs="Times New Roman"/>
        </w:rPr>
        <w:t xml:space="preserve"> comme</w:t>
      </w:r>
      <w:r w:rsidR="007260ED" w:rsidRPr="004619D6">
        <w:rPr>
          <w:rFonts w:ascii="Times New Roman" w:hAnsi="Times New Roman" w:cs="Times New Roman"/>
        </w:rPr>
        <w:t xml:space="preserve"> </w:t>
      </w:r>
      <w:r w:rsidR="00CA45C6" w:rsidRPr="004619D6">
        <w:rPr>
          <w:rFonts w:ascii="Times New Roman" w:hAnsi="Times New Roman" w:cs="Times New Roman"/>
        </w:rPr>
        <w:t>consonance</w:t>
      </w:r>
      <w:r w:rsidR="007260ED" w:rsidRPr="004619D6">
        <w:rPr>
          <w:rFonts w:ascii="Times New Roman" w:hAnsi="Times New Roman" w:cs="Times New Roman"/>
        </w:rPr>
        <w:t xml:space="preserve"> </w:t>
      </w:r>
      <w:r w:rsidR="00CA45C6" w:rsidRPr="004619D6">
        <w:rPr>
          <w:rFonts w:ascii="Times New Roman" w:hAnsi="Times New Roman" w:cs="Times New Roman"/>
        </w:rPr>
        <w:t>« verticale » entre les facultés supérieures de l’âme et</w:t>
      </w:r>
      <w:r w:rsidR="007260ED" w:rsidRPr="004619D6">
        <w:rPr>
          <w:rFonts w:ascii="Times New Roman" w:hAnsi="Times New Roman" w:cs="Times New Roman"/>
        </w:rPr>
        <w:t xml:space="preserve"> </w:t>
      </w:r>
      <w:r w:rsidR="00CA45C6" w:rsidRPr="004619D6">
        <w:rPr>
          <w:rFonts w:ascii="Times New Roman" w:hAnsi="Times New Roman" w:cs="Times New Roman"/>
        </w:rPr>
        <w:t xml:space="preserve">celles du corps. </w:t>
      </w:r>
    </w:p>
    <w:p w:rsidR="00CA45C6" w:rsidRPr="004619D6" w:rsidRDefault="00CA45C6" w:rsidP="00E14F5F">
      <w:pPr>
        <w:ind w:firstLine="709"/>
        <w:rPr>
          <w:rFonts w:ascii="Times New Roman" w:hAnsi="Times New Roman" w:cs="Times New Roman"/>
        </w:rPr>
      </w:pPr>
      <w:r w:rsidRPr="004619D6">
        <w:rPr>
          <w:rFonts w:ascii="Times New Roman" w:hAnsi="Times New Roman" w:cs="Times New Roman"/>
        </w:rPr>
        <w:t>La charte qui a établi les droits des mathématiques en musique a été le parti pris</w:t>
      </w:r>
      <w:r w:rsidR="007260ED" w:rsidRPr="004619D6">
        <w:rPr>
          <w:rFonts w:ascii="Times New Roman" w:hAnsi="Times New Roman" w:cs="Times New Roman"/>
        </w:rPr>
        <w:t xml:space="preserve"> </w:t>
      </w:r>
      <w:r w:rsidRPr="004619D6">
        <w:rPr>
          <w:rFonts w:ascii="Times New Roman" w:hAnsi="Times New Roman" w:cs="Times New Roman"/>
        </w:rPr>
        <w:t xml:space="preserve">de priver le jugement de l’oreille de ses compétences pour les confier à celles de l’arithmétique qualitative. </w:t>
      </w:r>
      <w:r w:rsidR="00A45E2D" w:rsidRPr="004619D6">
        <w:rPr>
          <w:rFonts w:ascii="Times New Roman" w:hAnsi="Times New Roman" w:cs="Times New Roman"/>
        </w:rPr>
        <w:t>Il importe, pour bien cerner les difficultés posé</w:t>
      </w:r>
      <w:r w:rsidR="00E14F5F" w:rsidRPr="004619D6">
        <w:rPr>
          <w:rFonts w:ascii="Times New Roman" w:hAnsi="Times New Roman" w:cs="Times New Roman"/>
        </w:rPr>
        <w:t>e</w:t>
      </w:r>
      <w:r w:rsidR="00A45E2D" w:rsidRPr="004619D6">
        <w:rPr>
          <w:rFonts w:ascii="Times New Roman" w:hAnsi="Times New Roman" w:cs="Times New Roman"/>
        </w:rPr>
        <w:t>s par la participation en musique,</w:t>
      </w:r>
      <w:r w:rsidR="007260ED" w:rsidRPr="004619D6">
        <w:rPr>
          <w:rFonts w:ascii="Times New Roman" w:hAnsi="Times New Roman" w:cs="Times New Roman"/>
        </w:rPr>
        <w:t xml:space="preserve"> </w:t>
      </w:r>
      <w:r w:rsidR="00A45E2D" w:rsidRPr="004619D6">
        <w:rPr>
          <w:rFonts w:ascii="Times New Roman" w:hAnsi="Times New Roman" w:cs="Times New Roman"/>
        </w:rPr>
        <w:t>que d</w:t>
      </w:r>
      <w:r w:rsidRPr="004619D6">
        <w:rPr>
          <w:rFonts w:ascii="Times New Roman" w:hAnsi="Times New Roman" w:cs="Times New Roman"/>
        </w:rPr>
        <w:t xml:space="preserve">ans le pythagorisme orthodoxe diffusé par le </w:t>
      </w:r>
      <w:r w:rsidRPr="004619D6">
        <w:rPr>
          <w:rFonts w:ascii="Times New Roman" w:hAnsi="Times New Roman" w:cs="Times New Roman"/>
          <w:i/>
        </w:rPr>
        <w:t>quadrivium</w:t>
      </w:r>
      <w:r w:rsidRPr="004619D6">
        <w:rPr>
          <w:rFonts w:ascii="Times New Roman" w:hAnsi="Times New Roman" w:cs="Times New Roman"/>
        </w:rPr>
        <w:t xml:space="preserve"> les consonances n’obtiennent pas leur titre en vertu du plaisir éprouvé par l’oreille</w:t>
      </w:r>
      <w:r w:rsidR="00E14F5F" w:rsidRPr="004619D6">
        <w:rPr>
          <w:rFonts w:ascii="Times New Roman" w:hAnsi="Times New Roman" w:cs="Times New Roman"/>
        </w:rPr>
        <w:t>,</w:t>
      </w:r>
      <w:r w:rsidRPr="004619D6">
        <w:rPr>
          <w:rFonts w:ascii="Times New Roman" w:hAnsi="Times New Roman" w:cs="Times New Roman"/>
        </w:rPr>
        <w:t xml:space="preserve"> mais en fonction de la manière dont leur forme satisfait à un certain nombre de conditions purement mathématiques. Un rapport est consonant s’il mêle des nombres entiers,</w:t>
      </w:r>
      <w:r w:rsidR="007260ED" w:rsidRPr="004619D6">
        <w:rPr>
          <w:rFonts w:ascii="Times New Roman" w:hAnsi="Times New Roman" w:cs="Times New Roman"/>
        </w:rPr>
        <w:t xml:space="preserve"> </w:t>
      </w:r>
      <w:r w:rsidRPr="004619D6">
        <w:rPr>
          <w:rFonts w:ascii="Times New Roman" w:hAnsi="Times New Roman" w:cs="Times New Roman"/>
        </w:rPr>
        <w:t xml:space="preserve">si la différence </w:t>
      </w:r>
      <w:r w:rsidRPr="004619D6">
        <w:rPr>
          <w:rFonts w:ascii="Times New Roman" w:hAnsi="Times New Roman" w:cs="Times New Roman"/>
          <w:i/>
        </w:rPr>
        <w:t>a-b=x</w:t>
      </w:r>
      <w:r w:rsidR="007260ED" w:rsidRPr="004619D6">
        <w:rPr>
          <w:rFonts w:ascii="Times New Roman" w:hAnsi="Times New Roman" w:cs="Times New Roman"/>
        </w:rPr>
        <w:t xml:space="preserve"> </w:t>
      </w:r>
      <w:r w:rsidRPr="004619D6">
        <w:rPr>
          <w:rFonts w:ascii="Times New Roman" w:hAnsi="Times New Roman" w:cs="Times New Roman"/>
        </w:rPr>
        <w:t>est un diviseur commun de l’un et l’autre ; s’il appartient au</w:t>
      </w:r>
      <w:r w:rsidR="00E14F5F" w:rsidRPr="004619D6">
        <w:rPr>
          <w:rFonts w:ascii="Times New Roman" w:hAnsi="Times New Roman" w:cs="Times New Roman"/>
        </w:rPr>
        <w:t>x</w:t>
      </w:r>
      <w:r w:rsidRPr="004619D6">
        <w:rPr>
          <w:rFonts w:ascii="Times New Roman" w:hAnsi="Times New Roman" w:cs="Times New Roman"/>
        </w:rPr>
        <w:t xml:space="preserve"> genres d’inégalité </w:t>
      </w:r>
      <w:r w:rsidR="00E978BE" w:rsidRPr="004619D6">
        <w:rPr>
          <w:rFonts w:ascii="Times New Roman" w:hAnsi="Times New Roman" w:cs="Times New Roman"/>
        </w:rPr>
        <w:t xml:space="preserve">qualifiés de </w:t>
      </w:r>
      <w:r w:rsidR="00E978BE" w:rsidRPr="004619D6">
        <w:rPr>
          <w:rFonts w:ascii="Times New Roman" w:hAnsi="Times New Roman" w:cs="Times New Roman"/>
          <w:i/>
        </w:rPr>
        <w:t>mu</w:t>
      </w:r>
      <w:r w:rsidRPr="004619D6">
        <w:rPr>
          <w:rFonts w:ascii="Times New Roman" w:hAnsi="Times New Roman" w:cs="Times New Roman"/>
          <w:i/>
        </w:rPr>
        <w:t>ltiplex</w:t>
      </w:r>
      <w:r w:rsidRPr="004619D6">
        <w:rPr>
          <w:rFonts w:ascii="Times New Roman" w:hAnsi="Times New Roman" w:cs="Times New Roman"/>
        </w:rPr>
        <w:t xml:space="preserve"> </w:t>
      </w:r>
      <w:proofErr w:type="spellStart"/>
      <w:r w:rsidRPr="004619D6">
        <w:rPr>
          <w:rFonts w:ascii="Times New Roman" w:hAnsi="Times New Roman" w:cs="Times New Roman"/>
          <w:i/>
        </w:rPr>
        <w:t>n+m</w:t>
      </w:r>
      <w:proofErr w:type="spellEnd"/>
      <w:r w:rsidRPr="004619D6">
        <w:rPr>
          <w:rFonts w:ascii="Times New Roman" w:hAnsi="Times New Roman" w:cs="Times New Roman"/>
          <w:i/>
        </w:rPr>
        <w:t>/n</w:t>
      </w:r>
      <w:r w:rsidRPr="004619D6">
        <w:rPr>
          <w:rFonts w:ascii="Times New Roman" w:hAnsi="Times New Roman" w:cs="Times New Roman"/>
        </w:rPr>
        <w:t xml:space="preserve"> </w:t>
      </w:r>
      <w:r w:rsidR="00E978BE" w:rsidRPr="004619D6">
        <w:rPr>
          <w:rFonts w:ascii="Times New Roman" w:hAnsi="Times New Roman" w:cs="Times New Roman"/>
        </w:rPr>
        <w:t xml:space="preserve">et de </w:t>
      </w:r>
      <w:proofErr w:type="spellStart"/>
      <w:r w:rsidRPr="004619D6">
        <w:rPr>
          <w:rFonts w:ascii="Times New Roman" w:hAnsi="Times New Roman" w:cs="Times New Roman"/>
          <w:i/>
        </w:rPr>
        <w:t>superparticularis</w:t>
      </w:r>
      <w:proofErr w:type="spellEnd"/>
      <w:r w:rsidRPr="004619D6">
        <w:rPr>
          <w:rFonts w:ascii="Times New Roman" w:hAnsi="Times New Roman" w:cs="Times New Roman"/>
          <w:i/>
        </w:rPr>
        <w:t>,</w:t>
      </w:r>
      <w:r w:rsidRPr="004619D6">
        <w:rPr>
          <w:rFonts w:ascii="Times New Roman" w:hAnsi="Times New Roman" w:cs="Times New Roman"/>
        </w:rPr>
        <w:t xml:space="preserve"> où l’extrême majeur dépasse</w:t>
      </w:r>
      <w:r w:rsidR="00E978BE" w:rsidRPr="004619D6">
        <w:rPr>
          <w:rFonts w:ascii="Times New Roman" w:hAnsi="Times New Roman" w:cs="Times New Roman"/>
        </w:rPr>
        <w:t xml:space="preserve"> le mineur </w:t>
      </w:r>
      <w:r w:rsidRPr="004619D6">
        <w:rPr>
          <w:rFonts w:ascii="Times New Roman" w:hAnsi="Times New Roman" w:cs="Times New Roman"/>
        </w:rPr>
        <w:t>d’une unité,</w:t>
      </w:r>
      <w:r w:rsidR="007260ED" w:rsidRPr="004619D6">
        <w:rPr>
          <w:rFonts w:ascii="Times New Roman" w:hAnsi="Times New Roman" w:cs="Times New Roman"/>
        </w:rPr>
        <w:t xml:space="preserve"> </w:t>
      </w:r>
      <w:r w:rsidR="00E978BE" w:rsidRPr="004619D6">
        <w:rPr>
          <w:rFonts w:ascii="Times New Roman" w:hAnsi="Times New Roman" w:cs="Times New Roman"/>
        </w:rPr>
        <w:t>(</w:t>
      </w:r>
      <w:r w:rsidRPr="004619D6">
        <w:rPr>
          <w:rFonts w:ascii="Times New Roman" w:hAnsi="Times New Roman" w:cs="Times New Roman"/>
          <w:i/>
        </w:rPr>
        <w:t>n+1/n</w:t>
      </w:r>
      <w:r w:rsidR="00E978BE" w:rsidRPr="004619D6">
        <w:rPr>
          <w:rFonts w:ascii="Times New Roman" w:hAnsi="Times New Roman" w:cs="Times New Roman"/>
        </w:rPr>
        <w:t>)</w:t>
      </w:r>
      <w:r w:rsidR="0069458B" w:rsidRPr="004619D6">
        <w:rPr>
          <w:rFonts w:ascii="Times New Roman" w:hAnsi="Times New Roman" w:cs="Times New Roman"/>
        </w:rPr>
        <w:t> </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si</w:t>
      </w:r>
      <w:r w:rsidR="007260ED" w:rsidRPr="004619D6">
        <w:rPr>
          <w:rFonts w:ascii="Times New Roman" w:hAnsi="Times New Roman" w:cs="Times New Roman"/>
        </w:rPr>
        <w:t xml:space="preserve"> </w:t>
      </w:r>
      <w:r w:rsidRPr="004619D6">
        <w:rPr>
          <w:rFonts w:ascii="Times New Roman" w:hAnsi="Times New Roman" w:cs="Times New Roman"/>
        </w:rPr>
        <w:t>l’extrême majeur est inférieur</w:t>
      </w:r>
      <w:r w:rsidR="007260ED" w:rsidRPr="004619D6">
        <w:rPr>
          <w:rFonts w:ascii="Times New Roman" w:hAnsi="Times New Roman" w:cs="Times New Roman"/>
        </w:rPr>
        <w:t xml:space="preserve"> </w:t>
      </w:r>
      <w:r w:rsidRPr="004619D6">
        <w:rPr>
          <w:rFonts w:ascii="Times New Roman" w:hAnsi="Times New Roman" w:cs="Times New Roman"/>
        </w:rPr>
        <w:t>4. Le degré de dissonance varie en fonction de la complexité du rapport. L’octave est plus parfaite que la quinte (3 :2) la quinte plus parfaite que la quarte (4 :3), al quarte plus parfaite que la tierce majeure (5 :4).</w:t>
      </w:r>
      <w:r w:rsidR="007260ED" w:rsidRPr="004619D6">
        <w:rPr>
          <w:rFonts w:ascii="Times New Roman" w:hAnsi="Times New Roman" w:cs="Times New Roman"/>
        </w:rPr>
        <w:t xml:space="preserve"> </w:t>
      </w:r>
      <w:r w:rsidRPr="004619D6">
        <w:rPr>
          <w:rFonts w:ascii="Times New Roman" w:hAnsi="Times New Roman" w:cs="Times New Roman"/>
        </w:rPr>
        <w:t>L’imperfection croit</w:t>
      </w:r>
      <w:r w:rsidR="007260ED" w:rsidRPr="004619D6">
        <w:rPr>
          <w:rFonts w:ascii="Times New Roman" w:hAnsi="Times New Roman" w:cs="Times New Roman"/>
        </w:rPr>
        <w:t xml:space="preserve"> </w:t>
      </w:r>
      <w:r w:rsidRPr="004619D6">
        <w:rPr>
          <w:rFonts w:ascii="Times New Roman" w:hAnsi="Times New Roman" w:cs="Times New Roman"/>
        </w:rPr>
        <w:t>lorsque l’extrême majeur dépasse</w:t>
      </w:r>
      <w:r w:rsidR="007260ED" w:rsidRPr="004619D6">
        <w:rPr>
          <w:rFonts w:ascii="Times New Roman" w:hAnsi="Times New Roman" w:cs="Times New Roman"/>
        </w:rPr>
        <w:t xml:space="preserve"> </w:t>
      </w:r>
      <w:r w:rsidRPr="004619D6">
        <w:rPr>
          <w:rFonts w:ascii="Times New Roman" w:hAnsi="Times New Roman" w:cs="Times New Roman"/>
        </w:rPr>
        <w:t xml:space="preserve">de plus d’une unité le mineur, comme dans le </w:t>
      </w:r>
      <w:proofErr w:type="spellStart"/>
      <w:r w:rsidRPr="004619D6">
        <w:rPr>
          <w:rFonts w:ascii="Times New Roman" w:hAnsi="Times New Roman" w:cs="Times New Roman"/>
          <w:i/>
        </w:rPr>
        <w:t>genus</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superpartiens</w:t>
      </w:r>
      <w:proofErr w:type="spellEnd"/>
      <w:r w:rsidR="007260ED" w:rsidRPr="004619D6">
        <w:rPr>
          <w:rFonts w:ascii="Times New Roman" w:hAnsi="Times New Roman" w:cs="Times New Roman"/>
        </w:rPr>
        <w:t xml:space="preserve"> </w:t>
      </w:r>
      <w:r w:rsidRPr="004619D6">
        <w:rPr>
          <w:rFonts w:ascii="Times New Roman" w:hAnsi="Times New Roman" w:cs="Times New Roman"/>
        </w:rPr>
        <w:t>(5 :3). Et</w:t>
      </w:r>
      <w:r w:rsidR="007260ED" w:rsidRPr="004619D6">
        <w:rPr>
          <w:rFonts w:ascii="Times New Roman" w:hAnsi="Times New Roman" w:cs="Times New Roman"/>
        </w:rPr>
        <w:t xml:space="preserve"> </w:t>
      </w:r>
      <w:r w:rsidRPr="004619D6">
        <w:rPr>
          <w:rFonts w:ascii="Times New Roman" w:hAnsi="Times New Roman" w:cs="Times New Roman"/>
        </w:rPr>
        <w:t>sa turpitude touche à son sommet dans les rapports</w:t>
      </w:r>
      <w:r w:rsidR="007260ED" w:rsidRPr="004619D6">
        <w:rPr>
          <w:rFonts w:ascii="Times New Roman" w:hAnsi="Times New Roman" w:cs="Times New Roman"/>
        </w:rPr>
        <w:t xml:space="preserve"> </w:t>
      </w:r>
      <w:r w:rsidRPr="004619D6">
        <w:rPr>
          <w:rFonts w:ascii="Times New Roman" w:hAnsi="Times New Roman" w:cs="Times New Roman"/>
        </w:rPr>
        <w:t>dépourvus de mesure commune</w:t>
      </w:r>
      <w:r w:rsidR="005619DC" w:rsidRPr="004619D6">
        <w:rPr>
          <w:rFonts w:ascii="Times New Roman" w:hAnsi="Times New Roman" w:cs="Times New Roman"/>
        </w:rPr>
        <w:t xml:space="preserve"> – incommensurables </w:t>
      </w:r>
      <w:r w:rsidR="0069458B" w:rsidRPr="004619D6">
        <w:rPr>
          <w:rFonts w:ascii="Times New Roman" w:hAnsi="Times New Roman" w:cs="Times New Roman"/>
        </w:rPr>
        <w:t>–</w:t>
      </w:r>
      <w:r w:rsidRPr="004619D6">
        <w:rPr>
          <w:rFonts w:ascii="Times New Roman" w:hAnsi="Times New Roman" w:cs="Times New Roman"/>
        </w:rPr>
        <w:t xml:space="preserve">décrits comme </w:t>
      </w:r>
      <w:proofErr w:type="spellStart"/>
      <w:r w:rsidRPr="004619D6">
        <w:rPr>
          <w:rFonts w:ascii="Times New Roman" w:hAnsi="Times New Roman" w:cs="Times New Roman"/>
          <w:i/>
        </w:rPr>
        <w:t>alogoi</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rationes</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absurdae</w:t>
      </w:r>
      <w:proofErr w:type="spellEnd"/>
      <w:r w:rsidRPr="004619D6">
        <w:rPr>
          <w:rFonts w:ascii="Times New Roman" w:hAnsi="Times New Roman" w:cs="Times New Roman"/>
        </w:rPr>
        <w:t xml:space="preserve">, de </w:t>
      </w:r>
      <w:r w:rsidRPr="004619D6">
        <w:rPr>
          <w:rFonts w:ascii="Times New Roman" w:hAnsi="Times New Roman" w:cs="Times New Roman"/>
          <w:i/>
        </w:rPr>
        <w:t>ab</w:t>
      </w:r>
      <w:r w:rsidRPr="004619D6">
        <w:rPr>
          <w:rFonts w:ascii="Times New Roman" w:hAnsi="Times New Roman" w:cs="Times New Roman"/>
        </w:rPr>
        <w:t xml:space="preserve"> et de </w:t>
      </w:r>
      <w:proofErr w:type="spellStart"/>
      <w:r w:rsidRPr="004619D6">
        <w:rPr>
          <w:rFonts w:ascii="Times New Roman" w:hAnsi="Times New Roman" w:cs="Times New Roman"/>
          <w:i/>
        </w:rPr>
        <w:t>surdus</w:t>
      </w:r>
      <w:proofErr w:type="spellEnd"/>
      <w:r w:rsidRPr="004619D6">
        <w:rPr>
          <w:rFonts w:ascii="Times New Roman" w:hAnsi="Times New Roman" w:cs="Times New Roman"/>
        </w:rPr>
        <w:t>, à la fois</w:t>
      </w:r>
      <w:r w:rsidR="007260ED" w:rsidRPr="004619D6">
        <w:rPr>
          <w:rFonts w:ascii="Times New Roman" w:hAnsi="Times New Roman" w:cs="Times New Roman"/>
        </w:rPr>
        <w:t xml:space="preserve"> </w:t>
      </w:r>
      <w:r w:rsidRPr="004619D6">
        <w:rPr>
          <w:rFonts w:ascii="Times New Roman" w:hAnsi="Times New Roman" w:cs="Times New Roman"/>
        </w:rPr>
        <w:t>« </w:t>
      </w:r>
      <w:r w:rsidR="005619DC" w:rsidRPr="004619D6">
        <w:rPr>
          <w:rFonts w:ascii="Times New Roman" w:hAnsi="Times New Roman" w:cs="Times New Roman"/>
        </w:rPr>
        <w:t>absurdes logiquement » et « </w:t>
      </w:r>
      <w:r w:rsidRPr="004619D6">
        <w:rPr>
          <w:rFonts w:ascii="Times New Roman" w:hAnsi="Times New Roman" w:cs="Times New Roman"/>
        </w:rPr>
        <w:t>inaudible</w:t>
      </w:r>
      <w:r w:rsidR="005619DC" w:rsidRPr="004619D6">
        <w:rPr>
          <w:rFonts w:ascii="Times New Roman" w:hAnsi="Times New Roman" w:cs="Times New Roman"/>
        </w:rPr>
        <w:t>s »</w:t>
      </w:r>
      <w:r w:rsidRPr="004619D6">
        <w:rPr>
          <w:rFonts w:ascii="Times New Roman" w:hAnsi="Times New Roman" w:cs="Times New Roman"/>
        </w:rPr>
        <w:t>. Enfin, comme la proportion du tempérament s’exprime dans les traits somatiques de l’individu, celle du nombre s’exprime dans le caractère variable des intervalles (</w:t>
      </w:r>
      <w:r w:rsidRPr="004619D6">
        <w:rPr>
          <w:rFonts w:ascii="Times New Roman" w:hAnsi="Times New Roman" w:cs="Times New Roman"/>
          <w:i/>
        </w:rPr>
        <w:t>ethos</w:t>
      </w:r>
      <w:r w:rsidRPr="004619D6">
        <w:rPr>
          <w:rFonts w:ascii="Times New Roman" w:hAnsi="Times New Roman" w:cs="Times New Roman"/>
        </w:rPr>
        <w:t>).</w:t>
      </w:r>
      <w:r w:rsidR="007260ED" w:rsidRPr="004619D6">
        <w:rPr>
          <w:rFonts w:ascii="Times New Roman" w:hAnsi="Times New Roman" w:cs="Times New Roman"/>
        </w:rPr>
        <w:t xml:space="preserve"> </w:t>
      </w:r>
      <w:r w:rsidRPr="004619D6">
        <w:rPr>
          <w:rFonts w:ascii="Times New Roman" w:hAnsi="Times New Roman" w:cs="Times New Roman"/>
        </w:rPr>
        <w:t>De l’octave, le plus parfait, aux micro- intervalles</w:t>
      </w:r>
      <w:r w:rsidR="005619DC" w:rsidRPr="004619D6">
        <w:rPr>
          <w:rFonts w:ascii="Times New Roman" w:hAnsi="Times New Roman" w:cs="Times New Roman"/>
        </w:rPr>
        <w:t>,</w:t>
      </w:r>
      <w:r w:rsidRPr="004619D6">
        <w:rPr>
          <w:rFonts w:ascii="Times New Roman" w:hAnsi="Times New Roman" w:cs="Times New Roman"/>
        </w:rPr>
        <w:t xml:space="preserve"> la charge pathétique des intervalle</w:t>
      </w:r>
      <w:r w:rsidR="0069458B" w:rsidRPr="004619D6">
        <w:rPr>
          <w:rFonts w:ascii="Times New Roman" w:hAnsi="Times New Roman" w:cs="Times New Roman"/>
        </w:rPr>
        <w:t>s</w:t>
      </w:r>
      <w:r w:rsidRPr="004619D6">
        <w:rPr>
          <w:rFonts w:ascii="Times New Roman" w:hAnsi="Times New Roman" w:cs="Times New Roman"/>
        </w:rPr>
        <w:t xml:space="preserve"> module du calme olympien au </w:t>
      </w:r>
      <w:r w:rsidRPr="004619D6">
        <w:rPr>
          <w:rFonts w:ascii="Times New Roman" w:hAnsi="Times New Roman" w:cs="Times New Roman"/>
          <w:i/>
        </w:rPr>
        <w:t>pathos</w:t>
      </w:r>
      <w:r w:rsidRPr="004619D6">
        <w:rPr>
          <w:rFonts w:ascii="Times New Roman" w:hAnsi="Times New Roman" w:cs="Times New Roman"/>
        </w:rPr>
        <w:t xml:space="preserve"> le plus violent, directement proportionnelle à la complexité des rapports.</w:t>
      </w:r>
    </w:p>
    <w:p w:rsidR="00087344" w:rsidRPr="004619D6" w:rsidRDefault="00087344" w:rsidP="008D5176">
      <w:pPr>
        <w:rPr>
          <w:rFonts w:ascii="Times New Roman" w:hAnsi="Times New Roman" w:cs="Times New Roman"/>
          <w:b/>
        </w:rPr>
      </w:pPr>
      <w:proofErr w:type="spellStart"/>
      <w:r w:rsidRPr="004619D6">
        <w:rPr>
          <w:rFonts w:ascii="Times New Roman" w:hAnsi="Times New Roman" w:cs="Times New Roman"/>
          <w:b/>
        </w:rPr>
        <w:t>Musica</w:t>
      </w:r>
      <w:proofErr w:type="spellEnd"/>
      <w:r w:rsidRPr="004619D6">
        <w:rPr>
          <w:rFonts w:ascii="Times New Roman" w:hAnsi="Times New Roman" w:cs="Times New Roman"/>
          <w:b/>
        </w:rPr>
        <w:t xml:space="preserve"> </w:t>
      </w:r>
      <w:proofErr w:type="spellStart"/>
      <w:r w:rsidRPr="004619D6">
        <w:rPr>
          <w:rFonts w:ascii="Times New Roman" w:hAnsi="Times New Roman" w:cs="Times New Roman"/>
          <w:b/>
        </w:rPr>
        <w:t>practica</w:t>
      </w:r>
      <w:proofErr w:type="spellEnd"/>
    </w:p>
    <w:p w:rsidR="00087344" w:rsidRPr="004619D6" w:rsidRDefault="00087344" w:rsidP="0069458B">
      <w:pPr>
        <w:ind w:firstLine="709"/>
        <w:rPr>
          <w:rFonts w:ascii="Times New Roman" w:hAnsi="Times New Roman" w:cs="Times New Roman"/>
        </w:rPr>
      </w:pPr>
      <w:r w:rsidRPr="004619D6">
        <w:rPr>
          <w:rFonts w:ascii="Times New Roman" w:hAnsi="Times New Roman" w:cs="Times New Roman"/>
        </w:rPr>
        <w:t xml:space="preserve">On n’aurait pas tort de qualifier cette formule </w:t>
      </w:r>
      <w:r w:rsidR="0069458B" w:rsidRPr="004619D6">
        <w:rPr>
          <w:rFonts w:ascii="Times New Roman" w:hAnsi="Times New Roman" w:cs="Times New Roman"/>
        </w:rPr>
        <w:t xml:space="preserve">– </w:t>
      </w:r>
      <w:r w:rsidRPr="004619D6">
        <w:rPr>
          <w:rFonts w:ascii="Times New Roman" w:hAnsi="Times New Roman" w:cs="Times New Roman"/>
        </w:rPr>
        <w:t xml:space="preserve">diffusée par l’école </w:t>
      </w:r>
      <w:r w:rsidR="0069458B" w:rsidRPr="004619D6">
        <w:rPr>
          <w:rFonts w:ascii="Times New Roman" w:hAnsi="Times New Roman" w:cs="Times New Roman"/>
        </w:rPr>
        <w:t>–</w:t>
      </w:r>
      <w:r w:rsidRPr="004619D6">
        <w:rPr>
          <w:rFonts w:ascii="Times New Roman" w:hAnsi="Times New Roman" w:cs="Times New Roman"/>
        </w:rPr>
        <w:t xml:space="preserve"> de « libérale » ou « spéculative ». Quelques exemples permettront de comprendre son application dans les siècles précédant l’essor de l’humanisme. </w:t>
      </w:r>
    </w:p>
    <w:p w:rsidR="00087344" w:rsidRPr="004619D6" w:rsidRDefault="00087344" w:rsidP="0069458B">
      <w:pPr>
        <w:ind w:firstLine="709"/>
        <w:rPr>
          <w:rFonts w:ascii="Times New Roman" w:hAnsi="Times New Roman" w:cs="Times New Roman"/>
        </w:rPr>
      </w:pPr>
      <w:r w:rsidRPr="004619D6">
        <w:rPr>
          <w:rFonts w:ascii="Times New Roman" w:hAnsi="Times New Roman" w:cs="Times New Roman"/>
        </w:rPr>
        <w:t xml:space="preserve">Si l’Eglise médiévale s’en était tenue aux idées de St Augustin, elle aurait pu se contenter du plain-chant, à écouter les oreilles fermées avec toute l’abnégation décrite dans les </w:t>
      </w:r>
      <w:r w:rsidRPr="004619D6">
        <w:rPr>
          <w:rFonts w:ascii="Times New Roman" w:hAnsi="Times New Roman" w:cs="Times New Roman"/>
          <w:i/>
        </w:rPr>
        <w:t>Confessions</w:t>
      </w:r>
      <w:r w:rsidRPr="004619D6">
        <w:rPr>
          <w:rFonts w:ascii="Times New Roman" w:hAnsi="Times New Roman" w:cs="Times New Roman"/>
        </w:rPr>
        <w:t xml:space="preserve">. Et en effet il est difficile de citer, avant la Renaissance carolingienne, des exemples de musique sacrée qui débordent le cadre liturgique. L’entrave a été le statut de parole d’évangile accordé au plain-chant et la politique du </w:t>
      </w:r>
      <w:r w:rsidRPr="004619D6">
        <w:rPr>
          <w:rFonts w:ascii="Times New Roman" w:hAnsi="Times New Roman" w:cs="Times New Roman"/>
          <w:i/>
        </w:rPr>
        <w:t>ne varietur</w:t>
      </w:r>
      <w:r w:rsidRPr="004619D6">
        <w:rPr>
          <w:rFonts w:ascii="Times New Roman" w:hAnsi="Times New Roman" w:cs="Times New Roman"/>
        </w:rPr>
        <w:t xml:space="preserve">, destinée à traverser la culture médiévale et moderne. Suivant la tradition le chant liturgique puise ses racines dans le ciel. Au dire du </w:t>
      </w:r>
      <w:r w:rsidRPr="004619D6">
        <w:rPr>
          <w:rFonts w:ascii="Times New Roman" w:hAnsi="Times New Roman" w:cs="Times New Roman"/>
          <w:lang w:val="fr-CH"/>
        </w:rPr>
        <w:t xml:space="preserve">musicographe Johannes </w:t>
      </w:r>
      <w:proofErr w:type="spellStart"/>
      <w:r w:rsidRPr="004619D6">
        <w:rPr>
          <w:rFonts w:ascii="Times New Roman" w:hAnsi="Times New Roman" w:cs="Times New Roman"/>
          <w:lang w:val="fr-CH"/>
        </w:rPr>
        <w:t>Tinctoris</w:t>
      </w:r>
      <w:proofErr w:type="spellEnd"/>
      <w:r w:rsidRPr="004619D6">
        <w:rPr>
          <w:rFonts w:ascii="Times New Roman" w:hAnsi="Times New Roman" w:cs="Times New Roman"/>
          <w:lang w:val="fr-CH"/>
        </w:rPr>
        <w:t xml:space="preserve"> (</w:t>
      </w:r>
      <w:r w:rsidRPr="004619D6">
        <w:rPr>
          <w:rStyle w:val="st"/>
          <w:rFonts w:ascii="Times New Roman" w:hAnsi="Times New Roman" w:cs="Times New Roman"/>
        </w:rPr>
        <w:t>1435-1511</w:t>
      </w:r>
      <w:r w:rsidRPr="004619D6">
        <w:rPr>
          <w:rFonts w:ascii="Times New Roman" w:hAnsi="Times New Roman" w:cs="Times New Roman"/>
          <w:lang w:val="fr-CH"/>
        </w:rPr>
        <w:t>),</w:t>
      </w:r>
      <w:r w:rsidRPr="004619D6">
        <w:rPr>
          <w:rFonts w:ascii="Times New Roman" w:hAnsi="Times New Roman" w:cs="Times New Roman"/>
        </w:rPr>
        <w:t xml:space="preserve"> le Christ, non content </w:t>
      </w:r>
      <w:r w:rsidRPr="004619D6">
        <w:rPr>
          <w:rFonts w:ascii="Times New Roman" w:hAnsi="Times New Roman" w:cs="Times New Roman"/>
          <w:lang w:val="fr-CH"/>
        </w:rPr>
        <w:t xml:space="preserve">de rétablir l’accord brisé par le péché originel par l’intermédiaire symbolique de </w:t>
      </w:r>
      <w:r w:rsidRPr="004619D6">
        <w:rPr>
          <w:rFonts w:ascii="Times New Roman" w:hAnsi="Times New Roman" w:cs="Times New Roman"/>
        </w:rPr>
        <w:t xml:space="preserve">sa double nature divine et humaine, </w:t>
      </w:r>
      <w:r w:rsidRPr="004619D6">
        <w:rPr>
          <w:rFonts w:ascii="Times New Roman" w:hAnsi="Times New Roman" w:cs="Times New Roman"/>
          <w:lang w:val="fr-CH"/>
        </w:rPr>
        <w:t xml:space="preserve">aurait également diffusé la pratique psalmodique parmi les hommes, doté par Dieu le Père d’une science musicale infuse dès l’instant de sa conception </w:t>
      </w:r>
      <w:r w:rsidR="0069458B" w:rsidRPr="004619D6">
        <w:rPr>
          <w:rFonts w:ascii="Times New Roman" w:hAnsi="Times New Roman" w:cs="Times New Roman"/>
          <w:lang w:val="fr-CH"/>
        </w:rPr>
        <w:t>–</w:t>
      </w:r>
      <w:r w:rsidRPr="004619D6">
        <w:rPr>
          <w:rFonts w:ascii="Times New Roman" w:hAnsi="Times New Roman" w:cs="Times New Roman"/>
          <w:lang w:val="fr-CH"/>
        </w:rPr>
        <w:t xml:space="preserve"> origine céleste à part, on ne saurait le contredire, car, élevé dans le judaïsme, le Christ fut certainement le premier des </w:t>
      </w:r>
      <w:r w:rsidRPr="004619D6">
        <w:rPr>
          <w:rFonts w:ascii="Times New Roman" w:hAnsi="Times New Roman" w:cs="Times New Roman"/>
          <w:lang w:val="fr-CH"/>
        </w:rPr>
        <w:lastRenderedPageBreak/>
        <w:t>chrétiens à psalmodier</w:t>
      </w:r>
      <w:r w:rsidRPr="004619D6">
        <w:rPr>
          <w:rStyle w:val="Appelnotedebasdep"/>
          <w:rFonts w:ascii="Times New Roman" w:hAnsi="Times New Roman" w:cs="Times New Roman"/>
          <w:lang w:val="fr-CH"/>
        </w:rPr>
        <w:footnoteReference w:id="15"/>
      </w:r>
      <w:r w:rsidRPr="004619D6">
        <w:rPr>
          <w:rFonts w:ascii="Times New Roman" w:hAnsi="Times New Roman" w:cs="Times New Roman"/>
          <w:noProof/>
          <w:lang w:val="fr-CH" w:eastAsia="fr-CH"/>
        </w:rPr>
        <mc:AlternateContent>
          <mc:Choice Requires="wps">
            <w:drawing>
              <wp:anchor distT="0" distB="0" distL="114300" distR="114300" simplePos="0" relativeHeight="251659264" behindDoc="0" locked="0" layoutInCell="1" allowOverlap="1" wp14:anchorId="478DA52D" wp14:editId="20067A6E">
                <wp:simplePos x="0" y="0"/>
                <wp:positionH relativeFrom="column">
                  <wp:posOffset>5196205</wp:posOffset>
                </wp:positionH>
                <wp:positionV relativeFrom="paragraph">
                  <wp:posOffset>300990</wp:posOffset>
                </wp:positionV>
                <wp:extent cx="521508" cy="122518"/>
                <wp:effectExtent l="0" t="0" r="0" b="0"/>
                <wp:wrapNone/>
                <wp:docPr id="23" name="Rectangle 2"/>
                <wp:cNvGraphicFramePr/>
                <a:graphic xmlns:a="http://schemas.openxmlformats.org/drawingml/2006/main">
                  <a:graphicData uri="http://schemas.microsoft.com/office/word/2010/wordprocessingShape">
                    <wps:wsp>
                      <wps:cNvSpPr/>
                      <wps:spPr>
                        <a:xfrm flipH="1" flipV="1">
                          <a:off x="0" y="0"/>
                          <a:ext cx="521508" cy="122518"/>
                        </a:xfrm>
                        <a:prstGeom prst="rect">
                          <a:avLst/>
                        </a:prstGeom>
                      </wps:spPr>
                      <wps:txbx>
                        <w:txbxContent>
                          <w:p w:rsidR="008A78EB" w:rsidRDefault="008A78EB" w:rsidP="00087344">
                            <w:pPr>
                              <w:pStyle w:val="NormalWeb"/>
                              <w:spacing w:before="0" w:beforeAutospacing="0" w:after="0" w:afterAutospacing="0"/>
                            </w:pPr>
                            <w:r>
                              <w:rPr>
                                <w:rFonts w:cstheme="minorBidi"/>
                                <w:b/>
                                <w:bCs/>
                                <w:color w:val="FF0000"/>
                                <w:kern w:val="24"/>
                                <w:sz w:val="56"/>
                                <w:szCs w:val="56"/>
                              </w:rPr>
                              <w:t>D</w:t>
                            </w:r>
                            <w:r>
                              <w:rPr>
                                <w:rFonts w:ascii="Californian FB" w:hAnsi="Californian FB" w:cstheme="minorBidi"/>
                                <w:b/>
                                <w:bCs/>
                                <w:color w:val="FF0000"/>
                                <w:kern w:val="24"/>
                                <w:sz w:val="56"/>
                                <w:szCs w:val="56"/>
                              </w:rPr>
                              <w:t>UPLUM</w:t>
                            </w:r>
                          </w:p>
                          <w:p w:rsidR="008A78EB" w:rsidRDefault="008A78EB" w:rsidP="00087344">
                            <w:pPr>
                              <w:pStyle w:val="NormalWeb"/>
                              <w:spacing w:before="0" w:beforeAutospacing="0" w:after="0" w:afterAutospacing="0"/>
                            </w:pPr>
                            <w:r>
                              <w:rPr>
                                <w:rFonts w:ascii="Californian FB" w:hAnsi="Californian FB" w:cstheme="minorBidi"/>
                                <w:b/>
                                <w:bCs/>
                                <w:color w:val="000000" w:themeColor="text1"/>
                                <w:kern w:val="24"/>
                                <w:sz w:val="56"/>
                                <w:szCs w:val="56"/>
                              </w:rPr>
                              <w:t>Car en moy s'est engendrée,</w:t>
                            </w:r>
                            <w:r>
                              <w:rPr>
                                <w:rFonts w:ascii="Californian FB" w:hAnsi="Californian FB" w:cstheme="minorBidi"/>
                                <w:b/>
                                <w:bCs/>
                                <w:color w:val="000000" w:themeColor="text1"/>
                                <w:kern w:val="24"/>
                                <w:sz w:val="56"/>
                                <w:szCs w:val="56"/>
                              </w:rPr>
                              <w:br/>
                              <w:t>Par un amoureus desir,</w:t>
                            </w:r>
                            <w:r>
                              <w:rPr>
                                <w:rFonts w:ascii="Californian FB" w:hAnsi="Californian FB" w:cstheme="minorBidi"/>
                                <w:b/>
                                <w:bCs/>
                                <w:color w:val="000000" w:themeColor="text1"/>
                                <w:kern w:val="24"/>
                                <w:sz w:val="56"/>
                                <w:szCs w:val="56"/>
                              </w:rPr>
                              <w:br/>
                              <w:t>Une ardeur desmesurée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478DA52D" id="Rectangle 2" o:spid="_x0000_s1026" style="position:absolute;left:0;text-align:left;margin-left:409.15pt;margin-top:23.7pt;width:41.05pt;height:9.65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" filled="f" stroked="f">
                <v:textbox>
                  <w:txbxContent>
                    <w:p w:rsidR="008A78EB" w:rsidRDefault="008A78EB" w:rsidP="00087344">
                      <w:pPr>
                        <w:pStyle w:val="NormalWeb"/>
                        <w:spacing w:before="0" w:beforeAutospacing="0" w:after="0" w:afterAutospacing="0"/>
                      </w:pPr>
                      <w:r>
                        <w:rPr>
                          <w:rFonts w:cstheme="minorBidi"/>
                          <w:b/>
                          <w:bCs/>
                          <w:color w:val="FF0000"/>
                          <w:kern w:val="24"/>
                          <w:sz w:val="56"/>
                          <w:szCs w:val="56"/>
                        </w:rPr>
                        <w:t>D</w:t>
                      </w:r>
                      <w:r>
                        <w:rPr>
                          <w:rFonts w:ascii="Californian FB" w:hAnsi="Californian FB" w:cstheme="minorBidi"/>
                          <w:b/>
                          <w:bCs/>
                          <w:color w:val="FF0000"/>
                          <w:kern w:val="24"/>
                          <w:sz w:val="56"/>
                          <w:szCs w:val="56"/>
                        </w:rPr>
                        <w:t>UPLUM</w:t>
                      </w:r>
                    </w:p>
                    <w:p w:rsidR="008A78EB" w:rsidRDefault="008A78EB" w:rsidP="00087344">
                      <w:pPr>
                        <w:pStyle w:val="NormalWeb"/>
                        <w:spacing w:before="0" w:beforeAutospacing="0" w:after="0" w:afterAutospacing="0"/>
                      </w:pPr>
                      <w:r>
                        <w:rPr>
                          <w:rFonts w:ascii="Californian FB" w:hAnsi="Californian FB" w:cstheme="minorBidi"/>
                          <w:b/>
                          <w:bCs/>
                          <w:color w:val="000000" w:themeColor="text1"/>
                          <w:kern w:val="24"/>
                          <w:sz w:val="56"/>
                          <w:szCs w:val="56"/>
                        </w:rPr>
                        <w:t>Car en moy s'est engendrée,</w:t>
                      </w:r>
                      <w:r>
                        <w:rPr>
                          <w:rFonts w:ascii="Californian FB" w:hAnsi="Californian FB" w:cstheme="minorBidi"/>
                          <w:b/>
                          <w:bCs/>
                          <w:color w:val="000000" w:themeColor="text1"/>
                          <w:kern w:val="24"/>
                          <w:sz w:val="56"/>
                          <w:szCs w:val="56"/>
                        </w:rPr>
                        <w:br/>
                        <w:t>Par un amoureus desir,</w:t>
                      </w:r>
                      <w:r>
                        <w:rPr>
                          <w:rFonts w:ascii="Californian FB" w:hAnsi="Californian FB" w:cstheme="minorBidi"/>
                          <w:b/>
                          <w:bCs/>
                          <w:color w:val="000000" w:themeColor="text1"/>
                          <w:kern w:val="24"/>
                          <w:sz w:val="56"/>
                          <w:szCs w:val="56"/>
                        </w:rPr>
                        <w:br/>
                        <w:t>Une ardeur desmesurée</w:t>
                      </w:r>
                    </w:p>
                  </w:txbxContent>
                </v:textbox>
              </v:rect>
            </w:pict>
          </mc:Fallback>
        </mc:AlternateContent>
      </w:r>
      <w:r w:rsidR="0069458B" w:rsidRPr="004619D6">
        <w:rPr>
          <w:rFonts w:ascii="Times New Roman" w:hAnsi="Times New Roman" w:cs="Times New Roman"/>
          <w:lang w:val="fr-CH"/>
        </w:rPr>
        <w:t>.</w:t>
      </w:r>
      <w:r w:rsidRPr="004619D6">
        <w:rPr>
          <w:rFonts w:ascii="Times New Roman" w:hAnsi="Times New Roman" w:cs="Times New Roman"/>
          <w:lang w:val="fr-CH"/>
        </w:rPr>
        <w:t xml:space="preserve"> Pour remédier à la prolifération anarchique du chant liturgique, la culture carolingienne confia la seconde </w:t>
      </w:r>
      <w:r w:rsidRPr="004619D6">
        <w:rPr>
          <w:rFonts w:ascii="Times New Roman" w:hAnsi="Times New Roman" w:cs="Times New Roman"/>
        </w:rPr>
        <w:t>épiphanie de la musique à St Grégoire, représenté dès lors avec une colombe dans l’oreille en train de lui dicter l’antiphonaire. Le plain chant est alors à la musique ce que l’</w:t>
      </w:r>
      <w:r w:rsidRPr="004619D6">
        <w:rPr>
          <w:rFonts w:ascii="Times New Roman" w:hAnsi="Times New Roman" w:cs="Times New Roman"/>
          <w:i/>
        </w:rPr>
        <w:t>auctoritas</w:t>
      </w:r>
      <w:r w:rsidRPr="004619D6">
        <w:rPr>
          <w:rFonts w:ascii="Times New Roman" w:hAnsi="Times New Roman" w:cs="Times New Roman"/>
        </w:rPr>
        <w:t xml:space="preserve"> est aux écritures, une parole d’évangile immuable dans le temps et dans l’espace. Mais comme toute autorité se déploie dans ses commentaires, dès le </w:t>
      </w:r>
      <w:r w:rsidR="0069458B" w:rsidRPr="004619D6">
        <w:rPr>
          <w:rFonts w:ascii="Times New Roman" w:hAnsi="Times New Roman" w:cs="Times New Roman"/>
          <w:smallCaps/>
        </w:rPr>
        <w:t>ix</w:t>
      </w:r>
      <w:r w:rsidRPr="004619D6">
        <w:rPr>
          <w:rFonts w:ascii="Times New Roman" w:hAnsi="Times New Roman" w:cs="Times New Roman"/>
          <w:vertAlign w:val="superscript"/>
        </w:rPr>
        <w:t>e</w:t>
      </w:r>
      <w:r w:rsidRPr="004619D6">
        <w:rPr>
          <w:rFonts w:ascii="Times New Roman" w:hAnsi="Times New Roman" w:cs="Times New Roman"/>
        </w:rPr>
        <w:t xml:space="preserve"> siècle la culture médiévale conçut la musique sacrée comme une glose greffée sur le socle du plain-chant. D’où les tropes et la polyphonie, les deux innovations de la Renaissance carolingienne. Dans les tropes, la lettre et le commentaire se succèdent dans la même mélodie, dans la polyphonie ils résonnent simultanément, le plain chant dans le ténor (v</w:t>
      </w:r>
      <w:r w:rsidRPr="004619D6">
        <w:rPr>
          <w:rFonts w:ascii="Times New Roman" w:hAnsi="Times New Roman" w:cs="Times New Roman"/>
          <w:i/>
        </w:rPr>
        <w:t xml:space="preserve">ox </w:t>
      </w:r>
      <w:proofErr w:type="spellStart"/>
      <w:r w:rsidRPr="004619D6">
        <w:rPr>
          <w:rFonts w:ascii="Times New Roman" w:hAnsi="Times New Roman" w:cs="Times New Roman"/>
          <w:i/>
        </w:rPr>
        <w:t>principalis</w:t>
      </w:r>
      <w:proofErr w:type="spellEnd"/>
      <w:r w:rsidRPr="004619D6">
        <w:rPr>
          <w:rFonts w:ascii="Times New Roman" w:hAnsi="Times New Roman" w:cs="Times New Roman"/>
        </w:rPr>
        <w:t>) et les commentaires du compositeur dans les autres parties. Celle</w:t>
      </w:r>
      <w:r w:rsidR="0069458B" w:rsidRPr="004619D6">
        <w:rPr>
          <w:rFonts w:ascii="Times New Roman" w:hAnsi="Times New Roman" w:cs="Times New Roman"/>
        </w:rPr>
        <w:t>s</w:t>
      </w:r>
      <w:r w:rsidRPr="004619D6">
        <w:rPr>
          <w:rFonts w:ascii="Times New Roman" w:hAnsi="Times New Roman" w:cs="Times New Roman"/>
        </w:rPr>
        <w:t xml:space="preserve">-ci sont alors à la musique ce que les sens d’interprétation sont aux Ecritures. Hugues de St Victor a frayé le chemin dans un passage du </w:t>
      </w:r>
      <w:proofErr w:type="spellStart"/>
      <w:r w:rsidRPr="004619D6">
        <w:rPr>
          <w:rFonts w:ascii="Times New Roman" w:hAnsi="Times New Roman" w:cs="Times New Roman"/>
          <w:i/>
        </w:rPr>
        <w:t>Didascalicon</w:t>
      </w:r>
      <w:proofErr w:type="spellEnd"/>
      <w:r w:rsidRPr="004619D6">
        <w:rPr>
          <w:rFonts w:ascii="Times New Roman" w:hAnsi="Times New Roman" w:cs="Times New Roman"/>
        </w:rPr>
        <w:t>, où l’Ecriture est une cithare dont la caisse de résonance fait entendre trois sens d’interprétation comme autant de sons harmoniques d’une même corde</w:t>
      </w:r>
      <w:r w:rsidRPr="004619D6">
        <w:rPr>
          <w:rStyle w:val="Appelnotedebasdep"/>
          <w:rFonts w:ascii="Times New Roman" w:hAnsi="Times New Roman" w:cs="Times New Roman"/>
        </w:rPr>
        <w:footnoteReference w:id="16"/>
      </w:r>
      <w:r w:rsidR="0069458B" w:rsidRPr="004619D6">
        <w:rPr>
          <w:rFonts w:ascii="Times New Roman" w:hAnsi="Times New Roman" w:cs="Times New Roman"/>
        </w:rPr>
        <w:t>.</w:t>
      </w:r>
      <w:r w:rsidRPr="004619D6">
        <w:rPr>
          <w:rFonts w:ascii="Times New Roman" w:hAnsi="Times New Roman" w:cs="Times New Roman"/>
        </w:rPr>
        <w:t xml:space="preserve"> La polyphonie sacrée restera l’herméneutique d’un ténor jusqu’à la Renaissance.</w:t>
      </w:r>
    </w:p>
    <w:p w:rsidR="00087344" w:rsidRPr="004619D6" w:rsidRDefault="00087344" w:rsidP="0069458B">
      <w:pPr>
        <w:ind w:firstLine="709"/>
        <w:rPr>
          <w:rFonts w:ascii="Times New Roman" w:hAnsi="Times New Roman" w:cs="Times New Roman"/>
        </w:rPr>
      </w:pPr>
      <w:r w:rsidRPr="004619D6">
        <w:rPr>
          <w:rFonts w:ascii="Times New Roman" w:hAnsi="Times New Roman" w:cs="Times New Roman"/>
        </w:rPr>
        <w:t xml:space="preserve">Entre le </w:t>
      </w:r>
      <w:proofErr w:type="spellStart"/>
      <w:r w:rsidR="0069458B" w:rsidRPr="004619D6">
        <w:rPr>
          <w:rFonts w:ascii="Times New Roman" w:hAnsi="Times New Roman" w:cs="Times New Roman"/>
          <w:smallCaps/>
        </w:rPr>
        <w:t>xiii</w:t>
      </w:r>
      <w:r w:rsidRPr="004619D6">
        <w:rPr>
          <w:rFonts w:ascii="Times New Roman" w:hAnsi="Times New Roman" w:cs="Times New Roman"/>
          <w:vertAlign w:val="superscript"/>
        </w:rPr>
        <w:t>e</w:t>
      </w:r>
      <w:proofErr w:type="spellEnd"/>
      <w:r w:rsidRPr="004619D6">
        <w:rPr>
          <w:rFonts w:ascii="Times New Roman" w:hAnsi="Times New Roman" w:cs="Times New Roman"/>
        </w:rPr>
        <w:t xml:space="preserve"> et le </w:t>
      </w:r>
      <w:proofErr w:type="spellStart"/>
      <w:r w:rsidR="0069458B" w:rsidRPr="004619D6">
        <w:rPr>
          <w:rFonts w:ascii="Times New Roman" w:hAnsi="Times New Roman" w:cs="Times New Roman"/>
          <w:smallCaps/>
        </w:rPr>
        <w:t>xv</w:t>
      </w:r>
      <w:r w:rsidRPr="004619D6">
        <w:rPr>
          <w:rFonts w:ascii="Times New Roman" w:hAnsi="Times New Roman" w:cs="Times New Roman"/>
          <w:vertAlign w:val="superscript"/>
        </w:rPr>
        <w:t>e</w:t>
      </w:r>
      <w:proofErr w:type="spellEnd"/>
      <w:r w:rsidRPr="004619D6">
        <w:rPr>
          <w:rFonts w:ascii="Times New Roman" w:hAnsi="Times New Roman" w:cs="Times New Roman"/>
        </w:rPr>
        <w:t xml:space="preserve"> siècle, le réceptacle de ce genre d’exercice a été le motet </w:t>
      </w:r>
      <w:proofErr w:type="spellStart"/>
      <w:r w:rsidRPr="004619D6">
        <w:rPr>
          <w:rFonts w:ascii="Times New Roman" w:hAnsi="Times New Roman" w:cs="Times New Roman"/>
        </w:rPr>
        <w:t>polytextuel</w:t>
      </w:r>
      <w:proofErr w:type="spellEnd"/>
      <w:r w:rsidRPr="004619D6">
        <w:rPr>
          <w:rFonts w:ascii="Times New Roman" w:hAnsi="Times New Roman" w:cs="Times New Roman"/>
        </w:rPr>
        <w:t>. Dans sa version « isorythmique » inaugurée par l</w:t>
      </w:r>
      <w:r w:rsidRPr="004619D6">
        <w:rPr>
          <w:rFonts w:ascii="Times New Roman" w:hAnsi="Times New Roman" w:cs="Times New Roman"/>
          <w:i/>
        </w:rPr>
        <w:t>’ars nova</w:t>
      </w:r>
      <w:r w:rsidR="00476094" w:rsidRPr="004619D6">
        <w:rPr>
          <w:rFonts w:ascii="Times New Roman" w:hAnsi="Times New Roman" w:cs="Times New Roman"/>
          <w:iCs/>
        </w:rPr>
        <w:t>,</w:t>
      </w:r>
      <w:r w:rsidRPr="004619D6">
        <w:rPr>
          <w:rFonts w:ascii="Times New Roman" w:hAnsi="Times New Roman" w:cs="Times New Roman"/>
          <w:i/>
        </w:rPr>
        <w:t xml:space="preserve"> </w:t>
      </w:r>
      <w:r w:rsidRPr="004619D6">
        <w:rPr>
          <w:rFonts w:ascii="Times New Roman" w:hAnsi="Times New Roman" w:cs="Times New Roman"/>
        </w:rPr>
        <w:t>la technique de composition consiste à imprimer à la matière du plain chant, rangée dans les quantités continues, une cellule rythmique rigide (</w:t>
      </w:r>
      <w:proofErr w:type="spellStart"/>
      <w:r w:rsidRPr="004619D6">
        <w:rPr>
          <w:rFonts w:ascii="Times New Roman" w:hAnsi="Times New Roman" w:cs="Times New Roman"/>
          <w:i/>
        </w:rPr>
        <w:t>talea</w:t>
      </w:r>
      <w:proofErr w:type="spellEnd"/>
      <w:r w:rsidRPr="004619D6">
        <w:rPr>
          <w:rFonts w:ascii="Times New Roman" w:hAnsi="Times New Roman" w:cs="Times New Roman"/>
        </w:rPr>
        <w:t>), répétée un nombre entier de fois, pour la couvrir ensuite de deux ou trois voix « farcies</w:t>
      </w:r>
      <w:r w:rsidRPr="004619D6">
        <w:rPr>
          <w:rStyle w:val="Appelnotedebasdep"/>
          <w:rFonts w:ascii="Times New Roman" w:hAnsi="Times New Roman" w:cs="Times New Roman"/>
        </w:rPr>
        <w:footnoteReference w:id="17"/>
      </w:r>
      <w:r w:rsidR="00476094" w:rsidRPr="004619D6">
        <w:rPr>
          <w:rFonts w:ascii="Times New Roman" w:hAnsi="Times New Roman" w:cs="Times New Roman"/>
        </w:rPr>
        <w:t> »</w:t>
      </w:r>
      <w:r w:rsidRPr="004619D6">
        <w:rPr>
          <w:rFonts w:ascii="Times New Roman" w:hAnsi="Times New Roman" w:cs="Times New Roman"/>
        </w:rPr>
        <w:t xml:space="preserve"> de commentaires différents. Le compositeur peut également répéter le matériel mélodique suivant la figure du </w:t>
      </w:r>
      <w:proofErr w:type="spellStart"/>
      <w:r w:rsidRPr="004619D6">
        <w:rPr>
          <w:rFonts w:ascii="Times New Roman" w:hAnsi="Times New Roman" w:cs="Times New Roman"/>
        </w:rPr>
        <w:t>c</w:t>
      </w:r>
      <w:r w:rsidRPr="004619D6">
        <w:rPr>
          <w:rFonts w:ascii="Times New Roman" w:hAnsi="Times New Roman" w:cs="Times New Roman"/>
          <w:i/>
        </w:rPr>
        <w:t>olor</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rhetoricus</w:t>
      </w:r>
      <w:proofErr w:type="spellEnd"/>
      <w:r w:rsidRPr="004619D6">
        <w:rPr>
          <w:rFonts w:ascii="Times New Roman" w:hAnsi="Times New Roman" w:cs="Times New Roman"/>
        </w:rPr>
        <w:t xml:space="preserve">. Lorsque le nombre de notes sélectionnées dans le plain-chant est un multiple des valeurs rythmiques de la </w:t>
      </w:r>
      <w:proofErr w:type="spellStart"/>
      <w:r w:rsidRPr="004619D6">
        <w:rPr>
          <w:rFonts w:ascii="Times New Roman" w:hAnsi="Times New Roman" w:cs="Times New Roman"/>
          <w:i/>
        </w:rPr>
        <w:lastRenderedPageBreak/>
        <w:t>talea</w:t>
      </w:r>
      <w:proofErr w:type="spellEnd"/>
      <w:r w:rsidRPr="004619D6">
        <w:rPr>
          <w:rFonts w:ascii="Times New Roman" w:hAnsi="Times New Roman" w:cs="Times New Roman"/>
        </w:rPr>
        <w:t xml:space="preserve">, leur succession cyclique est isochrone. Mais pour soustraire davantage la forme mathématique à la perception, les compositeurs n’ont pas manqué de les dissocier. </w:t>
      </w:r>
      <w:proofErr w:type="spellStart"/>
      <w:r w:rsidRPr="004619D6">
        <w:rPr>
          <w:rFonts w:ascii="Times New Roman" w:hAnsi="Times New Roman" w:cs="Times New Roman"/>
          <w:i/>
        </w:rPr>
        <w:t>Taleae</w:t>
      </w:r>
      <w:proofErr w:type="spellEnd"/>
      <w:r w:rsidRPr="004619D6">
        <w:rPr>
          <w:rFonts w:ascii="Times New Roman" w:hAnsi="Times New Roman" w:cs="Times New Roman"/>
        </w:rPr>
        <w:t xml:space="preserve"> et </w:t>
      </w:r>
      <w:r w:rsidRPr="004619D6">
        <w:rPr>
          <w:rFonts w:ascii="Times New Roman" w:hAnsi="Times New Roman" w:cs="Times New Roman"/>
          <w:i/>
        </w:rPr>
        <w:t>colores</w:t>
      </w:r>
      <w:r w:rsidRPr="004619D6">
        <w:rPr>
          <w:rFonts w:ascii="Times New Roman" w:hAnsi="Times New Roman" w:cs="Times New Roman"/>
        </w:rPr>
        <w:t xml:space="preserve"> se succèdent alors de manière indépendante, telles les périodes de deux cloches non synchronisées. Tous les rapports établis par le rythme avec les intervalles se recombinent périodiquement. La mélodie retrouvera sa forme rythmique initiale après un nombre de répétitions dicté par le dénominateur commun entre ses notes et celui des valeurs rythmiques de la </w:t>
      </w:r>
      <w:proofErr w:type="spellStart"/>
      <w:r w:rsidRPr="004619D6">
        <w:rPr>
          <w:rFonts w:ascii="Times New Roman" w:hAnsi="Times New Roman" w:cs="Times New Roman"/>
          <w:i/>
        </w:rPr>
        <w:t>talea</w:t>
      </w:r>
      <w:proofErr w:type="spellEnd"/>
      <w:r w:rsidRPr="004619D6">
        <w:rPr>
          <w:rFonts w:ascii="Times New Roman" w:hAnsi="Times New Roman" w:cs="Times New Roman"/>
        </w:rPr>
        <w:t xml:space="preserve">. </w:t>
      </w:r>
    </w:p>
    <w:p w:rsidR="00087344" w:rsidRPr="004619D6" w:rsidRDefault="00087344" w:rsidP="00476094">
      <w:pPr>
        <w:ind w:firstLine="709"/>
        <w:rPr>
          <w:rFonts w:ascii="Times New Roman" w:hAnsi="Times New Roman" w:cs="Times New Roman"/>
        </w:rPr>
      </w:pPr>
      <w:r w:rsidRPr="004619D6">
        <w:rPr>
          <w:rFonts w:ascii="Times New Roman" w:hAnsi="Times New Roman" w:cs="Times New Roman"/>
          <w:lang w:val="fr-CH"/>
        </w:rPr>
        <w:t xml:space="preserve">On trouve un exemple de ce procédé dans le motet isorythmique de Guillaume de Machaut, </w:t>
      </w:r>
      <w:r w:rsidRPr="004619D6">
        <w:rPr>
          <w:rFonts w:ascii="Times New Roman" w:hAnsi="Times New Roman" w:cs="Times New Roman"/>
          <w:i/>
          <w:lang w:val="fr-CH"/>
        </w:rPr>
        <w:t xml:space="preserve">Plus que la douce </w:t>
      </w:r>
      <w:proofErr w:type="spellStart"/>
      <w:r w:rsidRPr="004619D6">
        <w:rPr>
          <w:rFonts w:ascii="Times New Roman" w:hAnsi="Times New Roman" w:cs="Times New Roman"/>
          <w:i/>
          <w:lang w:val="fr-CH"/>
        </w:rPr>
        <w:t>rousée</w:t>
      </w:r>
      <w:proofErr w:type="spellEnd"/>
      <w:r w:rsidRPr="004619D6">
        <w:rPr>
          <w:rFonts w:ascii="Times New Roman" w:hAnsi="Times New Roman" w:cs="Times New Roman"/>
          <w:lang w:val="fr-CH"/>
        </w:rPr>
        <w:t>. Le texte chanté met en scène une psychomachie courtoise des facultés de l’âme, déclinée en contrepoint par trois textes différents chantés en même temps dans les trois parties polyphoniques. Les deux voix supérieures énoncent la discordance discordante des émotions qui tiraillent l’âme du poète, partagé entre « Bon Amour » et « Désir ». Bon Amour pontifie dans la voix supérieure :</w:t>
      </w:r>
      <w:r w:rsidRPr="004619D6">
        <w:rPr>
          <w:rFonts w:ascii="Times New Roman" w:hAnsi="Times New Roman" w:cs="Times New Roman"/>
          <w:i/>
          <w:lang w:val="fr-CH"/>
        </w:rPr>
        <w:t xml:space="preserve"> De Bon Espoir, de </w:t>
      </w:r>
      <w:proofErr w:type="spellStart"/>
      <w:r w:rsidRPr="004619D6">
        <w:rPr>
          <w:rFonts w:ascii="Times New Roman" w:hAnsi="Times New Roman" w:cs="Times New Roman"/>
          <w:i/>
          <w:lang w:val="fr-CH"/>
        </w:rPr>
        <w:t>Tres-Dous</w:t>
      </w:r>
      <w:proofErr w:type="spellEnd"/>
      <w:r w:rsidRPr="004619D6">
        <w:rPr>
          <w:rFonts w:ascii="Times New Roman" w:hAnsi="Times New Roman" w:cs="Times New Roman"/>
          <w:i/>
          <w:lang w:val="fr-CH"/>
        </w:rPr>
        <w:t xml:space="preserve"> Souvenir/Et de </w:t>
      </w:r>
      <w:proofErr w:type="spellStart"/>
      <w:r w:rsidRPr="004619D6">
        <w:rPr>
          <w:rFonts w:ascii="Times New Roman" w:hAnsi="Times New Roman" w:cs="Times New Roman"/>
          <w:i/>
          <w:lang w:val="fr-CH"/>
        </w:rPr>
        <w:t>Tres-Dous</w:t>
      </w:r>
      <w:proofErr w:type="spellEnd"/>
      <w:r w:rsidRPr="004619D6">
        <w:rPr>
          <w:rFonts w:ascii="Times New Roman" w:hAnsi="Times New Roman" w:cs="Times New Roman"/>
          <w:i/>
          <w:lang w:val="fr-CH"/>
        </w:rPr>
        <w:t xml:space="preserve"> Penser contre </w:t>
      </w:r>
      <w:proofErr w:type="spellStart"/>
      <w:r w:rsidRPr="004619D6">
        <w:rPr>
          <w:rFonts w:ascii="Times New Roman" w:hAnsi="Times New Roman" w:cs="Times New Roman"/>
          <w:i/>
          <w:lang w:val="fr-CH"/>
        </w:rPr>
        <w:t>Desir</w:t>
      </w:r>
      <w:proofErr w:type="spellEnd"/>
      <w:r w:rsidRPr="004619D6">
        <w:rPr>
          <w:rFonts w:ascii="Times New Roman" w:hAnsi="Times New Roman" w:cs="Times New Roman"/>
          <w:i/>
          <w:lang w:val="fr-CH"/>
        </w:rPr>
        <w:t xml:space="preserve"> M'a bonne Amour maintes fois secouru.</w:t>
      </w:r>
      <w:r w:rsidRPr="004619D6">
        <w:rPr>
          <w:rFonts w:ascii="Times New Roman" w:hAnsi="Times New Roman" w:cs="Times New Roman"/>
          <w:lang w:val="fr-CH"/>
        </w:rPr>
        <w:t xml:space="preserve"> Dans la partie intermédiaire, dans la fange du corps, s’agite Désir secondé par le </w:t>
      </w:r>
      <w:r w:rsidRPr="004619D6">
        <w:rPr>
          <w:rFonts w:ascii="Times New Roman" w:hAnsi="Times New Roman" w:cs="Times New Roman"/>
          <w:i/>
          <w:lang w:val="fr-CH"/>
        </w:rPr>
        <w:t>mea culpa</w:t>
      </w:r>
      <w:r w:rsidRPr="004619D6">
        <w:rPr>
          <w:rFonts w:ascii="Times New Roman" w:hAnsi="Times New Roman" w:cs="Times New Roman"/>
          <w:lang w:val="fr-CH"/>
        </w:rPr>
        <w:t xml:space="preserve"> du poète enchaîné par une « Ardeur » démesurée : </w:t>
      </w:r>
      <w:r w:rsidRPr="004619D6">
        <w:rPr>
          <w:rFonts w:ascii="Times New Roman" w:hAnsi="Times New Roman" w:cs="Times New Roman"/>
          <w:i/>
          <w:lang w:val="fr-CH"/>
        </w:rPr>
        <w:t xml:space="preserve">Car en </w:t>
      </w:r>
      <w:proofErr w:type="spellStart"/>
      <w:r w:rsidRPr="004619D6">
        <w:rPr>
          <w:rFonts w:ascii="Times New Roman" w:hAnsi="Times New Roman" w:cs="Times New Roman"/>
          <w:i/>
          <w:lang w:val="fr-CH"/>
        </w:rPr>
        <w:t>moy</w:t>
      </w:r>
      <w:proofErr w:type="spellEnd"/>
      <w:r w:rsidRPr="004619D6">
        <w:rPr>
          <w:rFonts w:ascii="Times New Roman" w:hAnsi="Times New Roman" w:cs="Times New Roman"/>
          <w:i/>
          <w:lang w:val="fr-CH"/>
        </w:rPr>
        <w:t xml:space="preserve"> s'est engendrée/ Par un </w:t>
      </w:r>
      <w:proofErr w:type="spellStart"/>
      <w:r w:rsidRPr="004619D6">
        <w:rPr>
          <w:rFonts w:ascii="Times New Roman" w:hAnsi="Times New Roman" w:cs="Times New Roman"/>
          <w:i/>
          <w:lang w:val="fr-CH"/>
        </w:rPr>
        <w:t>amoureus</w:t>
      </w:r>
      <w:proofErr w:type="spellEnd"/>
      <w:r w:rsidRPr="004619D6">
        <w:rPr>
          <w:rFonts w:ascii="Times New Roman" w:hAnsi="Times New Roman" w:cs="Times New Roman"/>
          <w:i/>
          <w:lang w:val="fr-CH"/>
        </w:rPr>
        <w:t xml:space="preserve"> </w:t>
      </w:r>
      <w:proofErr w:type="spellStart"/>
      <w:r w:rsidRPr="004619D6">
        <w:rPr>
          <w:rFonts w:ascii="Times New Roman" w:hAnsi="Times New Roman" w:cs="Times New Roman"/>
          <w:i/>
          <w:lang w:val="fr-CH"/>
        </w:rPr>
        <w:t>desir</w:t>
      </w:r>
      <w:proofErr w:type="spellEnd"/>
      <w:r w:rsidRPr="004619D6">
        <w:rPr>
          <w:rFonts w:ascii="Times New Roman" w:hAnsi="Times New Roman" w:cs="Times New Roman"/>
          <w:i/>
          <w:lang w:val="fr-CH"/>
        </w:rPr>
        <w:t xml:space="preserve">,/ Une ardeur démesurée. </w:t>
      </w:r>
      <w:r w:rsidRPr="004619D6">
        <w:rPr>
          <w:rFonts w:ascii="Times New Roman" w:hAnsi="Times New Roman" w:cs="Times New Roman"/>
          <w:lang w:val="fr-CH"/>
        </w:rPr>
        <w:t xml:space="preserve"> Pendant ce temps, le plain- chant au ténor,</w:t>
      </w:r>
      <w:r w:rsidRPr="004619D6">
        <w:rPr>
          <w:rFonts w:ascii="Times New Roman" w:hAnsi="Times New Roman" w:cs="Times New Roman"/>
          <w:i/>
          <w:lang w:val="fr-CH"/>
        </w:rPr>
        <w:t xml:space="preserve"> </w:t>
      </w:r>
      <w:proofErr w:type="spellStart"/>
      <w:r w:rsidRPr="004619D6">
        <w:rPr>
          <w:rFonts w:ascii="Times New Roman" w:hAnsi="Times New Roman" w:cs="Times New Roman"/>
          <w:i/>
          <w:lang w:val="fr-CH"/>
        </w:rPr>
        <w:t>Speravi</w:t>
      </w:r>
      <w:proofErr w:type="spellEnd"/>
      <w:r w:rsidRPr="004619D6">
        <w:rPr>
          <w:rFonts w:ascii="Times New Roman" w:hAnsi="Times New Roman" w:cs="Times New Roman"/>
          <w:i/>
          <w:lang w:val="fr-CH"/>
        </w:rPr>
        <w:t xml:space="preserve">, </w:t>
      </w:r>
      <w:r w:rsidRPr="004619D6">
        <w:rPr>
          <w:rFonts w:ascii="Times New Roman" w:hAnsi="Times New Roman" w:cs="Times New Roman"/>
          <w:lang w:val="fr-CH"/>
        </w:rPr>
        <w:t xml:space="preserve">prescrit le remède. </w:t>
      </w:r>
      <w:r w:rsidRPr="004619D6">
        <w:rPr>
          <w:rFonts w:ascii="Times New Roman" w:hAnsi="Times New Roman" w:cs="Times New Roman"/>
          <w:i/>
          <w:lang w:val="fr-CH"/>
        </w:rPr>
        <w:t xml:space="preserve">Vox </w:t>
      </w:r>
      <w:proofErr w:type="spellStart"/>
      <w:r w:rsidRPr="004619D6">
        <w:rPr>
          <w:rFonts w:ascii="Times New Roman" w:hAnsi="Times New Roman" w:cs="Times New Roman"/>
          <w:i/>
          <w:lang w:val="fr-CH"/>
        </w:rPr>
        <w:t>prius</w:t>
      </w:r>
      <w:proofErr w:type="spellEnd"/>
      <w:r w:rsidRPr="004619D6">
        <w:rPr>
          <w:rFonts w:ascii="Times New Roman" w:hAnsi="Times New Roman" w:cs="Times New Roman"/>
          <w:i/>
          <w:lang w:val="fr-CH"/>
        </w:rPr>
        <w:t xml:space="preserve"> </w:t>
      </w:r>
      <w:proofErr w:type="spellStart"/>
      <w:r w:rsidRPr="004619D6">
        <w:rPr>
          <w:rFonts w:ascii="Times New Roman" w:hAnsi="Times New Roman" w:cs="Times New Roman"/>
          <w:i/>
          <w:lang w:val="fr-CH"/>
        </w:rPr>
        <w:t>facta</w:t>
      </w:r>
      <w:proofErr w:type="spellEnd"/>
      <w:r w:rsidRPr="004619D6">
        <w:rPr>
          <w:rFonts w:ascii="Times New Roman" w:hAnsi="Times New Roman" w:cs="Times New Roman"/>
          <w:lang w:val="fr-CH"/>
        </w:rPr>
        <w:t xml:space="preserve"> reçue des anges par St Grégoire, celui-ci fait l’objet de l’élaboration mathématique la plus sophistiquée</w:t>
      </w:r>
      <w:r w:rsidRPr="004619D6">
        <w:rPr>
          <w:rFonts w:ascii="Times New Roman" w:hAnsi="Times New Roman" w:cs="Times New Roman"/>
        </w:rPr>
        <w:t xml:space="preserve">. Sa durée globale comporte quatre </w:t>
      </w:r>
      <w:r w:rsidRPr="004619D6">
        <w:rPr>
          <w:rFonts w:ascii="Times New Roman" w:hAnsi="Times New Roman" w:cs="Times New Roman"/>
          <w:i/>
        </w:rPr>
        <w:t>colores</w:t>
      </w:r>
      <w:r w:rsidRPr="004619D6">
        <w:rPr>
          <w:rFonts w:ascii="Times New Roman" w:hAnsi="Times New Roman" w:cs="Times New Roman"/>
        </w:rPr>
        <w:t xml:space="preserve"> groupés en deux sections, dont la deuxième divise à moitié les valeurs de la première, suivant le rapport consonant de 2 : 1. Chaque section est découpée à son tour par deux </w:t>
      </w:r>
      <w:r w:rsidRPr="004619D6">
        <w:rPr>
          <w:rFonts w:ascii="Times New Roman" w:hAnsi="Times New Roman" w:cs="Times New Roman"/>
          <w:i/>
        </w:rPr>
        <w:t>colores</w:t>
      </w:r>
      <w:r w:rsidRPr="004619D6">
        <w:rPr>
          <w:rFonts w:ascii="Times New Roman" w:hAnsi="Times New Roman" w:cs="Times New Roman"/>
        </w:rPr>
        <w:t xml:space="preserve">, rythmés par trois </w:t>
      </w:r>
      <w:proofErr w:type="spellStart"/>
      <w:r w:rsidRPr="004619D6">
        <w:rPr>
          <w:rFonts w:ascii="Times New Roman" w:hAnsi="Times New Roman" w:cs="Times New Roman"/>
          <w:i/>
        </w:rPr>
        <w:t>taleae</w:t>
      </w:r>
      <w:proofErr w:type="spellEnd"/>
      <w:r w:rsidRPr="004619D6">
        <w:rPr>
          <w:rFonts w:ascii="Times New Roman" w:hAnsi="Times New Roman" w:cs="Times New Roman"/>
        </w:rPr>
        <w:t xml:space="preserve">. D’où une dissociation de la mélodie qui récapitule de manière intempestive au milieu de la deuxième </w:t>
      </w:r>
      <w:proofErr w:type="spellStart"/>
      <w:r w:rsidRPr="004619D6">
        <w:rPr>
          <w:rFonts w:ascii="Times New Roman" w:hAnsi="Times New Roman" w:cs="Times New Roman"/>
          <w:i/>
        </w:rPr>
        <w:t>talea</w:t>
      </w:r>
      <w:proofErr w:type="spellEnd"/>
      <w:r w:rsidRPr="004619D6">
        <w:rPr>
          <w:rFonts w:ascii="Times New Roman" w:hAnsi="Times New Roman" w:cs="Times New Roman"/>
          <w:i/>
        </w:rPr>
        <w:t> </w:t>
      </w:r>
      <w:r w:rsidRPr="004619D6">
        <w:rPr>
          <w:rFonts w:ascii="Times New Roman" w:hAnsi="Times New Roman" w:cs="Times New Roman"/>
        </w:rPr>
        <w:t xml:space="preserve">: les hauteurs restent les mêmes, mais leur coupe rythmique emprunte celle du milieu de celle-ci, dès la dix-neuvième note : </w:t>
      </w:r>
    </w:p>
    <w:p w:rsidR="00087344" w:rsidRPr="004619D6" w:rsidRDefault="00087344" w:rsidP="008D5176">
      <w:pPr>
        <w:rPr>
          <w:rFonts w:ascii="Times New Roman" w:hAnsi="Times New Roman" w:cs="Times New Roman"/>
        </w:rPr>
      </w:pPr>
      <w:r w:rsidRPr="004619D6">
        <w:rPr>
          <w:rFonts w:ascii="Times New Roman" w:hAnsi="Times New Roman" w:cs="Times New Roman"/>
          <w:noProof/>
          <w:lang w:val="fr-CH" w:eastAsia="fr-CH"/>
        </w:rPr>
        <w:drawing>
          <wp:inline distT="0" distB="0" distL="0" distR="0" wp14:anchorId="33938196" wp14:editId="3CDF371A">
            <wp:extent cx="5760720" cy="1833280"/>
            <wp:effectExtent l="0" t="0" r="0" b="0"/>
            <wp:docPr id="1" name="Image 1" descr="L:\Boccador\congres conférences def\2017\2017 Collège de France\Collège de France\Esempi\Plus que la douce rousée def  d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Boccador\congres conférences def\2017\2017 Collège de France\Collège de France\Esempi\Plus que la douce rousée def  def.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1833280"/>
                    </a:xfrm>
                    <a:prstGeom prst="rect">
                      <a:avLst/>
                    </a:prstGeom>
                    <a:noFill/>
                    <a:ln>
                      <a:noFill/>
                    </a:ln>
                  </pic:spPr>
                </pic:pic>
              </a:graphicData>
            </a:graphic>
          </wp:inline>
        </w:drawing>
      </w:r>
    </w:p>
    <w:p w:rsidR="00A720A0" w:rsidRPr="004619D6" w:rsidRDefault="00A720A0" w:rsidP="00A720A0">
      <w:pPr>
        <w:ind w:firstLine="709"/>
        <w:rPr>
          <w:rFonts w:ascii="Times New Roman" w:hAnsi="Times New Roman" w:cs="Times New Roman"/>
          <w:b/>
          <w:bCs/>
        </w:rPr>
      </w:pPr>
      <w:r w:rsidRPr="004619D6">
        <w:rPr>
          <w:rFonts w:ascii="Times New Roman" w:hAnsi="Times New Roman" w:cs="Times New Roman"/>
          <w:b/>
          <w:bCs/>
        </w:rPr>
        <w:t>Exemple 1</w:t>
      </w:r>
    </w:p>
    <w:p w:rsidR="00087344" w:rsidRPr="004619D6" w:rsidRDefault="00087344" w:rsidP="00A720A0">
      <w:pPr>
        <w:ind w:firstLine="709"/>
        <w:rPr>
          <w:rFonts w:ascii="Times New Roman" w:hAnsi="Times New Roman" w:cs="Times New Roman"/>
        </w:rPr>
      </w:pPr>
      <w:r w:rsidRPr="004619D6">
        <w:rPr>
          <w:rFonts w:ascii="Times New Roman" w:hAnsi="Times New Roman" w:cs="Times New Roman"/>
        </w:rPr>
        <w:t>Deux répétitions suffisent pour que le ténor retrouve sa forme initiale. Un simple calcul l’a rendu possible. Machaut a isolé 18 notes dans le plain chant. Son double en produit 36, multiple de 6, premier nombre « </w:t>
      </w:r>
      <w:proofErr w:type="spellStart"/>
      <w:r w:rsidRPr="004619D6">
        <w:rPr>
          <w:rFonts w:ascii="Times New Roman" w:hAnsi="Times New Roman" w:cs="Times New Roman"/>
        </w:rPr>
        <w:t>pairement</w:t>
      </w:r>
      <w:proofErr w:type="spellEnd"/>
      <w:r w:rsidRPr="004619D6">
        <w:rPr>
          <w:rFonts w:ascii="Times New Roman" w:hAnsi="Times New Roman" w:cs="Times New Roman"/>
        </w:rPr>
        <w:t xml:space="preserve"> impair » réductible à un impair après division. Il est alors possible de loger  trois </w:t>
      </w:r>
      <w:proofErr w:type="spellStart"/>
      <w:r w:rsidRPr="004619D6">
        <w:rPr>
          <w:rFonts w:ascii="Times New Roman" w:hAnsi="Times New Roman" w:cs="Times New Roman"/>
          <w:i/>
        </w:rPr>
        <w:t>taleae</w:t>
      </w:r>
      <w:proofErr w:type="spellEnd"/>
      <w:r w:rsidRPr="004619D6">
        <w:rPr>
          <w:rFonts w:ascii="Times New Roman" w:hAnsi="Times New Roman" w:cs="Times New Roman"/>
        </w:rPr>
        <w:t xml:space="preserve"> de 12 valeurs en deux </w:t>
      </w:r>
      <w:r w:rsidRPr="004619D6">
        <w:rPr>
          <w:rFonts w:ascii="Times New Roman" w:hAnsi="Times New Roman" w:cs="Times New Roman"/>
          <w:i/>
        </w:rPr>
        <w:t>colores</w:t>
      </w:r>
      <w:r w:rsidRPr="004619D6">
        <w:rPr>
          <w:rFonts w:ascii="Times New Roman" w:hAnsi="Times New Roman" w:cs="Times New Roman"/>
        </w:rPr>
        <w:t xml:space="preserve"> de 18. Le rapport est identique à la mesure d’une quinte 3 :2.</w:t>
      </w:r>
    </w:p>
    <w:p w:rsidR="00087344" w:rsidRPr="004619D6" w:rsidRDefault="00087344" w:rsidP="008D5176">
      <w:pPr>
        <w:rPr>
          <w:rFonts w:ascii="Times New Roman" w:hAnsi="Times New Roman" w:cs="Times New Roman"/>
        </w:rPr>
      </w:pPr>
      <w:r w:rsidRPr="004619D6">
        <w:rPr>
          <w:rFonts w:ascii="Times New Roman" w:hAnsi="Times New Roman" w:cs="Times New Roman"/>
          <w:noProof/>
          <w:lang w:val="fr-CH" w:eastAsia="fr-CH"/>
        </w:rPr>
        <w:lastRenderedPageBreak/>
        <w:drawing>
          <wp:inline distT="0" distB="0" distL="0" distR="0" wp14:anchorId="5A51B197" wp14:editId="0B16E332">
            <wp:extent cx="5760720" cy="324040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3240405"/>
                    </a:xfrm>
                    <a:prstGeom prst="rect">
                      <a:avLst/>
                    </a:prstGeom>
                  </pic:spPr>
                </pic:pic>
              </a:graphicData>
            </a:graphic>
          </wp:inline>
        </w:drawing>
      </w:r>
    </w:p>
    <w:p w:rsidR="00A720A0" w:rsidRPr="004619D6" w:rsidRDefault="00A720A0" w:rsidP="00476094">
      <w:pPr>
        <w:ind w:firstLine="709"/>
        <w:rPr>
          <w:rFonts w:ascii="Times New Roman" w:hAnsi="Times New Roman" w:cs="Times New Roman"/>
          <w:b/>
          <w:bCs/>
          <w:lang w:val="fr-CH"/>
        </w:rPr>
      </w:pPr>
      <w:r w:rsidRPr="004619D6">
        <w:rPr>
          <w:rFonts w:ascii="Times New Roman" w:hAnsi="Times New Roman" w:cs="Times New Roman"/>
          <w:b/>
          <w:bCs/>
          <w:lang w:val="fr-CH"/>
        </w:rPr>
        <w:t>Exemple 2</w:t>
      </w:r>
    </w:p>
    <w:p w:rsidR="00087344" w:rsidRPr="004619D6" w:rsidRDefault="00087344" w:rsidP="00476094">
      <w:pPr>
        <w:ind w:firstLine="709"/>
        <w:rPr>
          <w:rFonts w:ascii="Times New Roman" w:hAnsi="Times New Roman" w:cs="Times New Roman"/>
          <w:lang w:val="fr-CH"/>
        </w:rPr>
      </w:pPr>
      <w:r w:rsidRPr="004619D6">
        <w:rPr>
          <w:rFonts w:ascii="Times New Roman" w:hAnsi="Times New Roman" w:cs="Times New Roman"/>
          <w:lang w:val="fr-CH"/>
        </w:rPr>
        <w:t xml:space="preserve">La signification profonde de ce genre d’exercices est claire : relier </w:t>
      </w:r>
      <w:r w:rsidRPr="004619D6">
        <w:rPr>
          <w:rFonts w:ascii="Times New Roman" w:hAnsi="Times New Roman" w:cs="Times New Roman"/>
        </w:rPr>
        <w:t>le vêtement sonore de la composition à la réalité incorporelle du « nombre », du « poids » et de la « mesure » employée par Dieu dans l’orchestration de l’univers. Au moins deux symboles mathématiques servent ici de dénominateur commun à ce propos</w:t>
      </w:r>
      <w:r w:rsidR="00476094" w:rsidRPr="004619D6">
        <w:rPr>
          <w:rFonts w:ascii="Times New Roman" w:hAnsi="Times New Roman" w:cs="Times New Roman"/>
        </w:rPr>
        <w:t> </w:t>
      </w:r>
      <w:r w:rsidRPr="004619D6">
        <w:rPr>
          <w:rFonts w:ascii="Times New Roman" w:hAnsi="Times New Roman" w:cs="Times New Roman"/>
        </w:rPr>
        <w:t xml:space="preserve">: la valeur christologique de 33 brèves parfaites </w:t>
      </w:r>
      <w:r w:rsidR="00476094" w:rsidRPr="004619D6">
        <w:rPr>
          <w:rFonts w:ascii="Times New Roman" w:hAnsi="Times New Roman" w:cs="Times New Roman"/>
        </w:rPr>
        <w:t>–</w:t>
      </w:r>
      <w:r w:rsidRPr="004619D6">
        <w:rPr>
          <w:rFonts w:ascii="Times New Roman" w:hAnsi="Times New Roman" w:cs="Times New Roman"/>
        </w:rPr>
        <w:t xml:space="preserve"> soit 99 brèves en trois </w:t>
      </w:r>
      <w:proofErr w:type="spellStart"/>
      <w:r w:rsidRPr="004619D6">
        <w:rPr>
          <w:rFonts w:ascii="Times New Roman" w:hAnsi="Times New Roman" w:cs="Times New Roman"/>
          <w:i/>
        </w:rPr>
        <w:t>taleae</w:t>
      </w:r>
      <w:proofErr w:type="spellEnd"/>
      <w:r w:rsidRPr="004619D6">
        <w:rPr>
          <w:rFonts w:ascii="Times New Roman" w:hAnsi="Times New Roman" w:cs="Times New Roman"/>
          <w:i/>
        </w:rPr>
        <w:t xml:space="preserve"> </w:t>
      </w:r>
      <w:r w:rsidR="00476094" w:rsidRPr="004619D6">
        <w:rPr>
          <w:rFonts w:ascii="Times New Roman" w:hAnsi="Times New Roman" w:cs="Times New Roman"/>
          <w:i/>
        </w:rPr>
        <w:t>–</w:t>
      </w:r>
      <w:r w:rsidRPr="004619D6">
        <w:rPr>
          <w:rFonts w:ascii="Times New Roman" w:hAnsi="Times New Roman" w:cs="Times New Roman"/>
          <w:i/>
        </w:rPr>
        <w:t xml:space="preserve"> </w:t>
      </w:r>
      <w:r w:rsidRPr="004619D6">
        <w:rPr>
          <w:rFonts w:ascii="Times New Roman" w:hAnsi="Times New Roman" w:cs="Times New Roman"/>
        </w:rPr>
        <w:t>de la voix supérieure, siège de Bon Amour, ainsi que la proportion à grande échelle qui informe le ténor</w:t>
      </w:r>
      <w:r w:rsidRPr="004619D6">
        <w:rPr>
          <w:rFonts w:ascii="Times New Roman" w:hAnsi="Times New Roman" w:cs="Times New Roman"/>
          <w:lang w:val="fr-CH"/>
        </w:rPr>
        <w:t xml:space="preserve">. Le premier est un nombre symbolique </w:t>
      </w:r>
      <w:r w:rsidRPr="004619D6">
        <w:rPr>
          <w:rFonts w:ascii="Times New Roman" w:hAnsi="Times New Roman" w:cs="Times New Roman"/>
          <w:i/>
          <w:lang w:val="fr-CH"/>
        </w:rPr>
        <w:t>per se</w:t>
      </w:r>
      <w:r w:rsidRPr="004619D6">
        <w:rPr>
          <w:rFonts w:ascii="Times New Roman" w:hAnsi="Times New Roman" w:cs="Times New Roman"/>
          <w:lang w:val="fr-CH"/>
        </w:rPr>
        <w:t xml:space="preserve"> qui se passe de tout commentaire. Le second est issu d’un procédé à l’ordre du jour dans la théorie harmonique scolaire : la démonstration de l’harmonie sur le monocorde. La durée temporelle du ténor est imaginée comme une corde symbolique de 36 unités, divisée simultanément en deux (2x18) et en trois parties (3x12). La section médiane 18 produit l’octave ( 36 :18), les deux  autres, une quinte  (36 :24) et son  octave (36 : 12).  Enfin, 36 est le carré de 6, nombre qualifié de « nuptial » car issu de la copulation entre le premier nombre féminin 2 et le premier impair 3.</w:t>
      </w:r>
    </w:p>
    <w:p w:rsidR="00087344" w:rsidRPr="004619D6" w:rsidRDefault="00087344" w:rsidP="00476094">
      <w:pPr>
        <w:ind w:firstLine="709"/>
        <w:rPr>
          <w:rFonts w:ascii="Times New Roman" w:hAnsi="Times New Roman" w:cs="Times New Roman"/>
          <w:lang w:val="fr-CH"/>
        </w:rPr>
      </w:pPr>
      <w:r w:rsidRPr="004619D6">
        <w:rPr>
          <w:rFonts w:ascii="Times New Roman" w:hAnsi="Times New Roman" w:cs="Times New Roman"/>
          <w:lang w:val="fr-CH"/>
        </w:rPr>
        <w:t>Assez, pour extraire la signification allégorique de l’œuvre</w:t>
      </w:r>
      <w:r w:rsidR="00476094" w:rsidRPr="004619D6">
        <w:rPr>
          <w:rFonts w:ascii="Times New Roman" w:hAnsi="Times New Roman" w:cs="Times New Roman"/>
          <w:lang w:val="fr-CH"/>
        </w:rPr>
        <w:t> </w:t>
      </w:r>
      <w:r w:rsidRPr="004619D6">
        <w:rPr>
          <w:rFonts w:ascii="Times New Roman" w:hAnsi="Times New Roman" w:cs="Times New Roman"/>
          <w:lang w:val="fr-CH"/>
        </w:rPr>
        <w:t>: tel l’attelage de l’âme dans le Phèdre de Platon, l’« âme » du motet, tiraillée</w:t>
      </w:r>
      <w:r w:rsidRPr="004619D6">
        <w:rPr>
          <w:rFonts w:ascii="Times New Roman" w:hAnsi="Times New Roman" w:cs="Times New Roman"/>
        </w:rPr>
        <w:t xml:space="preserve"> entre les deux Vénus par Bon Amour et méchant Désir</w:t>
      </w:r>
      <w:r w:rsidRPr="004619D6">
        <w:rPr>
          <w:rFonts w:ascii="Times New Roman" w:hAnsi="Times New Roman" w:cs="Times New Roman"/>
          <w:lang w:val="fr-CH"/>
        </w:rPr>
        <w:t xml:space="preserve">, retrouve la paix grâce l’irruption dans son « corps » d’une mélodie </w:t>
      </w:r>
      <w:r w:rsidR="00476094" w:rsidRPr="004619D6">
        <w:rPr>
          <w:rFonts w:ascii="Times New Roman" w:hAnsi="Times New Roman" w:cs="Times New Roman"/>
          <w:lang w:val="fr-CH"/>
        </w:rPr>
        <w:t>r</w:t>
      </w:r>
      <w:r w:rsidRPr="004619D6">
        <w:rPr>
          <w:rFonts w:ascii="Times New Roman" w:hAnsi="Times New Roman" w:cs="Times New Roman"/>
          <w:lang w:val="fr-CH"/>
        </w:rPr>
        <w:t xml:space="preserve">eçue du ciel </w:t>
      </w:r>
      <w:r w:rsidR="00476094" w:rsidRPr="004619D6">
        <w:rPr>
          <w:rFonts w:ascii="Times New Roman" w:hAnsi="Times New Roman" w:cs="Times New Roman"/>
          <w:lang w:val="fr-CH"/>
        </w:rPr>
        <w:t xml:space="preserve">– </w:t>
      </w:r>
      <w:r w:rsidRPr="004619D6">
        <w:rPr>
          <w:rFonts w:ascii="Times New Roman" w:hAnsi="Times New Roman" w:cs="Times New Roman"/>
          <w:lang w:val="fr-CH"/>
        </w:rPr>
        <w:t>le plain</w:t>
      </w:r>
      <w:r w:rsidR="00476094" w:rsidRPr="004619D6">
        <w:rPr>
          <w:rFonts w:ascii="Times New Roman" w:hAnsi="Times New Roman" w:cs="Times New Roman"/>
          <w:lang w:val="fr-CH"/>
        </w:rPr>
        <w:t>-</w:t>
      </w:r>
      <w:r w:rsidRPr="004619D6">
        <w:rPr>
          <w:rFonts w:ascii="Times New Roman" w:hAnsi="Times New Roman" w:cs="Times New Roman"/>
          <w:lang w:val="fr-CH"/>
        </w:rPr>
        <w:t xml:space="preserve">chant </w:t>
      </w:r>
      <w:proofErr w:type="spellStart"/>
      <w:r w:rsidRPr="004619D6">
        <w:rPr>
          <w:rFonts w:ascii="Times New Roman" w:hAnsi="Times New Roman" w:cs="Times New Roman"/>
          <w:i/>
          <w:lang w:val="fr-CH"/>
        </w:rPr>
        <w:t>Speravi</w:t>
      </w:r>
      <w:proofErr w:type="spellEnd"/>
      <w:r w:rsidRPr="004619D6">
        <w:rPr>
          <w:rFonts w:ascii="Times New Roman" w:hAnsi="Times New Roman" w:cs="Times New Roman"/>
          <w:lang w:val="fr-CH"/>
        </w:rPr>
        <w:t xml:space="preserve"> – mesurée par la mathématique transcendante du premier nombre nuptial, symbole de l’Amour. </w:t>
      </w:r>
    </w:p>
    <w:p w:rsidR="00087344" w:rsidRPr="004619D6" w:rsidRDefault="00087344" w:rsidP="00476094">
      <w:pPr>
        <w:ind w:firstLine="709"/>
        <w:rPr>
          <w:rFonts w:ascii="Times New Roman" w:hAnsi="Times New Roman" w:cs="Times New Roman"/>
          <w:lang w:val="fr-CH"/>
        </w:rPr>
      </w:pPr>
      <w:r w:rsidRPr="004619D6">
        <w:rPr>
          <w:rFonts w:ascii="Times New Roman" w:hAnsi="Times New Roman" w:cs="Times New Roman"/>
          <w:lang w:val="fr-CH"/>
        </w:rPr>
        <w:t xml:space="preserve">Un autre moyen </w:t>
      </w:r>
      <w:r w:rsidRPr="004619D6">
        <w:rPr>
          <w:rFonts w:ascii="Times New Roman" w:hAnsi="Times New Roman" w:cs="Times New Roman"/>
        </w:rPr>
        <w:t xml:space="preserve">d’arracher la signification à l’oreille consistait à confier la forme à la </w:t>
      </w:r>
      <w:r w:rsidRPr="004619D6">
        <w:rPr>
          <w:rFonts w:ascii="Times New Roman" w:hAnsi="Times New Roman" w:cs="Times New Roman"/>
          <w:lang w:val="fr-CH"/>
        </w:rPr>
        <w:t xml:space="preserve">logique spatiale du parchemin, comme dans </w:t>
      </w:r>
      <w:proofErr w:type="spellStart"/>
      <w:r w:rsidRPr="004619D6">
        <w:rPr>
          <w:rFonts w:ascii="Times New Roman" w:hAnsi="Times New Roman" w:cs="Times New Roman"/>
          <w:i/>
          <w:lang w:val="fr-CH"/>
        </w:rPr>
        <w:t>Garrit</w:t>
      </w:r>
      <w:proofErr w:type="spellEnd"/>
      <w:r w:rsidRPr="004619D6">
        <w:rPr>
          <w:rFonts w:ascii="Times New Roman" w:hAnsi="Times New Roman" w:cs="Times New Roman"/>
          <w:i/>
          <w:lang w:val="fr-CH"/>
        </w:rPr>
        <w:t xml:space="preserve"> Gallus</w:t>
      </w:r>
      <w:r w:rsidRPr="004619D6">
        <w:rPr>
          <w:rFonts w:ascii="Times New Roman" w:hAnsi="Times New Roman" w:cs="Times New Roman"/>
          <w:lang w:val="fr-CH"/>
        </w:rPr>
        <w:t xml:space="preserve">/ </w:t>
      </w:r>
      <w:r w:rsidRPr="004619D6">
        <w:rPr>
          <w:rFonts w:ascii="Times New Roman" w:hAnsi="Times New Roman" w:cs="Times New Roman"/>
          <w:i/>
          <w:lang w:val="fr-CH"/>
        </w:rPr>
        <w:t xml:space="preserve">In nova </w:t>
      </w:r>
      <w:proofErr w:type="spellStart"/>
      <w:r w:rsidRPr="004619D6">
        <w:rPr>
          <w:rFonts w:ascii="Times New Roman" w:hAnsi="Times New Roman" w:cs="Times New Roman"/>
          <w:i/>
          <w:lang w:val="fr-CH"/>
        </w:rPr>
        <w:t>fert</w:t>
      </w:r>
      <w:proofErr w:type="spellEnd"/>
      <w:r w:rsidRPr="004619D6">
        <w:rPr>
          <w:rFonts w:ascii="Times New Roman" w:hAnsi="Times New Roman" w:cs="Times New Roman"/>
          <w:i/>
          <w:lang w:val="fr-CH"/>
        </w:rPr>
        <w:t xml:space="preserve"> animus </w:t>
      </w:r>
      <w:proofErr w:type="spellStart"/>
      <w:r w:rsidRPr="004619D6">
        <w:rPr>
          <w:rFonts w:ascii="Times New Roman" w:hAnsi="Times New Roman" w:cs="Times New Roman"/>
          <w:i/>
          <w:lang w:val="fr-CH"/>
        </w:rPr>
        <w:t>flendo</w:t>
      </w:r>
      <w:proofErr w:type="spellEnd"/>
      <w:r w:rsidRPr="004619D6">
        <w:rPr>
          <w:rFonts w:ascii="Times New Roman" w:hAnsi="Times New Roman" w:cs="Times New Roman"/>
          <w:i/>
          <w:lang w:val="fr-CH"/>
        </w:rPr>
        <w:t xml:space="preserve"> </w:t>
      </w:r>
      <w:proofErr w:type="spellStart"/>
      <w:r w:rsidRPr="004619D6">
        <w:rPr>
          <w:rFonts w:ascii="Times New Roman" w:hAnsi="Times New Roman" w:cs="Times New Roman"/>
          <w:i/>
          <w:lang w:val="fr-CH"/>
        </w:rPr>
        <w:t>dolorose</w:t>
      </w:r>
      <w:proofErr w:type="spellEnd"/>
      <w:r w:rsidRPr="004619D6">
        <w:rPr>
          <w:rFonts w:ascii="Times New Roman" w:hAnsi="Times New Roman" w:cs="Times New Roman"/>
          <w:i/>
          <w:lang w:val="fr-CH"/>
        </w:rPr>
        <w:t>/Neuma</w:t>
      </w:r>
      <w:r w:rsidRPr="004619D6">
        <w:rPr>
          <w:rFonts w:ascii="Times New Roman" w:hAnsi="Times New Roman" w:cs="Times New Roman"/>
          <w:lang w:val="fr-CH"/>
        </w:rPr>
        <w:t xml:space="preserve"> de Philippe de Vitry</w:t>
      </w:r>
      <w:r w:rsidRPr="004619D6">
        <w:rPr>
          <w:rStyle w:val="Appelnotedebasdep"/>
          <w:rFonts w:ascii="Times New Roman" w:hAnsi="Times New Roman" w:cs="Times New Roman"/>
          <w:lang w:val="fr-CH"/>
        </w:rPr>
        <w:footnoteReference w:id="18"/>
      </w:r>
      <w:r w:rsidR="00476094" w:rsidRPr="004619D6">
        <w:rPr>
          <w:rFonts w:ascii="Times New Roman" w:hAnsi="Times New Roman" w:cs="Times New Roman"/>
          <w:lang w:val="fr-CH"/>
        </w:rPr>
        <w:t>,</w:t>
      </w:r>
      <w:r w:rsidRPr="004619D6">
        <w:rPr>
          <w:rFonts w:ascii="Times New Roman" w:hAnsi="Times New Roman" w:cs="Times New Roman"/>
          <w:lang w:val="fr-CH"/>
        </w:rPr>
        <w:t xml:space="preserve"> où les valeurs rythmiques de chaque </w:t>
      </w:r>
      <w:proofErr w:type="spellStart"/>
      <w:r w:rsidRPr="004619D6">
        <w:rPr>
          <w:rFonts w:ascii="Times New Roman" w:hAnsi="Times New Roman" w:cs="Times New Roman"/>
          <w:i/>
          <w:lang w:val="fr-CH"/>
        </w:rPr>
        <w:t>talea</w:t>
      </w:r>
      <w:proofErr w:type="spellEnd"/>
      <w:r w:rsidRPr="004619D6">
        <w:rPr>
          <w:rFonts w:ascii="Times New Roman" w:hAnsi="Times New Roman" w:cs="Times New Roman"/>
          <w:lang w:val="fr-CH"/>
        </w:rPr>
        <w:t xml:space="preserve"> se disposent en miroir autour d’un axe de symétrie central, parlant à la vue plutôt qu’à l’oreille. </w:t>
      </w:r>
    </w:p>
    <w:p w:rsidR="00087344" w:rsidRPr="004619D6" w:rsidRDefault="00087344" w:rsidP="008D5176">
      <w:pPr>
        <w:jc w:val="center"/>
        <w:rPr>
          <w:rFonts w:ascii="Times New Roman" w:hAnsi="Times New Roman" w:cs="Times New Roman"/>
          <w:lang w:val="fr-CH"/>
        </w:rPr>
      </w:pPr>
    </w:p>
    <w:p w:rsidR="00087344" w:rsidRPr="004619D6" w:rsidRDefault="00087344" w:rsidP="008D5176">
      <w:pPr>
        <w:jc w:val="center"/>
        <w:rPr>
          <w:rFonts w:ascii="Times New Roman" w:hAnsi="Times New Roman" w:cs="Times New Roman"/>
          <w:lang w:val="fr-CH"/>
        </w:rPr>
      </w:pPr>
      <w:r w:rsidRPr="004619D6">
        <w:rPr>
          <w:rFonts w:ascii="Times New Roman" w:hAnsi="Times New Roman" w:cs="Times New Roman"/>
          <w:noProof/>
          <w:lang w:val="fr-CH" w:eastAsia="fr-CH"/>
        </w:rPr>
        <w:lastRenderedPageBreak/>
        <w:drawing>
          <wp:inline distT="0" distB="0" distL="0" distR="0" wp14:anchorId="0816B9E1" wp14:editId="6AE58F81">
            <wp:extent cx="4132580" cy="1353820"/>
            <wp:effectExtent l="0" t="0" r="127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32580" cy="1353820"/>
                    </a:xfrm>
                    <a:prstGeom prst="rect">
                      <a:avLst/>
                    </a:prstGeom>
                    <a:noFill/>
                    <a:ln>
                      <a:noFill/>
                    </a:ln>
                  </pic:spPr>
                </pic:pic>
              </a:graphicData>
            </a:graphic>
          </wp:inline>
        </w:drawing>
      </w:r>
    </w:p>
    <w:p w:rsidR="00A720A0" w:rsidRPr="004619D6" w:rsidRDefault="00A720A0" w:rsidP="00A720A0">
      <w:pPr>
        <w:ind w:firstLine="709"/>
        <w:rPr>
          <w:rFonts w:ascii="Times New Roman" w:hAnsi="Times New Roman" w:cs="Times New Roman"/>
          <w:b/>
          <w:bCs/>
          <w:szCs w:val="24"/>
          <w:lang w:val="fr-CH"/>
        </w:rPr>
      </w:pPr>
      <w:r w:rsidRPr="004619D6">
        <w:rPr>
          <w:rFonts w:ascii="Times New Roman" w:hAnsi="Times New Roman" w:cs="Times New Roman"/>
          <w:b/>
          <w:bCs/>
          <w:szCs w:val="24"/>
          <w:lang w:val="fr-CH"/>
        </w:rPr>
        <w:t>Exemple 3</w:t>
      </w:r>
    </w:p>
    <w:p w:rsidR="00087344" w:rsidRPr="004619D6" w:rsidRDefault="00087344" w:rsidP="00476094">
      <w:pPr>
        <w:ind w:firstLine="709"/>
        <w:rPr>
          <w:rFonts w:ascii="Times New Roman" w:hAnsi="Times New Roman" w:cs="Times New Roman"/>
          <w:lang w:val="fr-CH"/>
        </w:rPr>
      </w:pPr>
      <w:r w:rsidRPr="004619D6">
        <w:rPr>
          <w:rFonts w:ascii="Times New Roman" w:hAnsi="Times New Roman" w:cs="Times New Roman"/>
          <w:lang w:val="fr-CH"/>
        </w:rPr>
        <w:t xml:space="preserve">Enfin, on pouvait aussi </w:t>
      </w:r>
      <w:r w:rsidRPr="004619D6">
        <w:rPr>
          <w:rFonts w:ascii="Times New Roman" w:hAnsi="Times New Roman" w:cs="Times New Roman"/>
        </w:rPr>
        <w:t>laisser la forme en puissance sans l’écrire, pour laisser sa réalisation au chanteur, moyennant le décryptage d'un avertissement verbal (</w:t>
      </w:r>
      <w:r w:rsidRPr="004619D6">
        <w:rPr>
          <w:rFonts w:ascii="Times New Roman" w:hAnsi="Times New Roman" w:cs="Times New Roman"/>
          <w:i/>
        </w:rPr>
        <w:t>canon</w:t>
      </w:r>
      <w:r w:rsidRPr="004619D6">
        <w:rPr>
          <w:rFonts w:ascii="Times New Roman" w:hAnsi="Times New Roman" w:cs="Times New Roman"/>
        </w:rPr>
        <w:t xml:space="preserve">) fourni en exergue avec le texte. Il en va ainsi du rondeau </w:t>
      </w:r>
      <w:r w:rsidRPr="004619D6">
        <w:rPr>
          <w:rFonts w:ascii="Times New Roman" w:hAnsi="Times New Roman" w:cs="Times New Roman"/>
          <w:i/>
          <w:lang w:val="fr-CH"/>
        </w:rPr>
        <w:t xml:space="preserve">ma fin est mon commencement et mon commencement ma fin </w:t>
      </w:r>
      <w:r w:rsidRPr="004619D6">
        <w:rPr>
          <w:rFonts w:ascii="Times New Roman" w:hAnsi="Times New Roman" w:cs="Times New Roman"/>
          <w:lang w:val="fr-CH"/>
        </w:rPr>
        <w:t xml:space="preserve">de Guillaume de Machaut. Il s’agit d’une </w:t>
      </w:r>
      <w:r w:rsidRPr="004619D6">
        <w:rPr>
          <w:rFonts w:ascii="Times New Roman" w:hAnsi="Times New Roman" w:cs="Times New Roman"/>
        </w:rPr>
        <w:t>pièce à trois voix dont seule la moitié est notée, la voix supérieure (</w:t>
      </w:r>
      <w:proofErr w:type="spellStart"/>
      <w:r w:rsidRPr="004619D6">
        <w:rPr>
          <w:rFonts w:ascii="Times New Roman" w:hAnsi="Times New Roman" w:cs="Times New Roman"/>
          <w:i/>
        </w:rPr>
        <w:t>triplum</w:t>
      </w:r>
      <w:proofErr w:type="spellEnd"/>
      <w:r w:rsidRPr="004619D6">
        <w:rPr>
          <w:rFonts w:ascii="Times New Roman" w:hAnsi="Times New Roman" w:cs="Times New Roman"/>
        </w:rPr>
        <w:t>) et la moitié de la voix grave (</w:t>
      </w:r>
      <w:proofErr w:type="spellStart"/>
      <w:r w:rsidRPr="004619D6">
        <w:rPr>
          <w:rFonts w:ascii="Times New Roman" w:hAnsi="Times New Roman" w:cs="Times New Roman"/>
          <w:i/>
        </w:rPr>
        <w:t>contratenor</w:t>
      </w:r>
      <w:proofErr w:type="spellEnd"/>
      <w:r w:rsidRPr="004619D6">
        <w:rPr>
          <w:rFonts w:ascii="Times New Roman" w:hAnsi="Times New Roman" w:cs="Times New Roman"/>
          <w:lang w:val="fr-CH"/>
        </w:rPr>
        <w:t xml:space="preserve">). Il s’agit alors de comprendre que l’œuvre n’aura retrouvé sa forme idéale qu’au moment où les palindromes du </w:t>
      </w:r>
      <w:proofErr w:type="spellStart"/>
      <w:r w:rsidRPr="004619D6">
        <w:rPr>
          <w:rFonts w:ascii="Times New Roman" w:hAnsi="Times New Roman" w:cs="Times New Roman"/>
          <w:i/>
          <w:lang w:val="fr-CH"/>
        </w:rPr>
        <w:t>triplum</w:t>
      </w:r>
      <w:proofErr w:type="spellEnd"/>
      <w:r w:rsidRPr="004619D6">
        <w:rPr>
          <w:rFonts w:ascii="Times New Roman" w:hAnsi="Times New Roman" w:cs="Times New Roman"/>
          <w:lang w:val="fr-CH"/>
        </w:rPr>
        <w:t xml:space="preserve"> et du </w:t>
      </w:r>
      <w:proofErr w:type="spellStart"/>
      <w:r w:rsidRPr="004619D6">
        <w:rPr>
          <w:rFonts w:ascii="Times New Roman" w:hAnsi="Times New Roman" w:cs="Times New Roman"/>
          <w:i/>
          <w:lang w:val="fr-CH"/>
        </w:rPr>
        <w:t>contratenor</w:t>
      </w:r>
      <w:proofErr w:type="spellEnd"/>
      <w:r w:rsidRPr="004619D6">
        <w:rPr>
          <w:rFonts w:ascii="Times New Roman" w:hAnsi="Times New Roman" w:cs="Times New Roman"/>
          <w:lang w:val="fr-CH"/>
        </w:rPr>
        <w:t xml:space="preserve"> viendront parfaire le tout en même temps que les indications fournies dans le texte chanté. Ainsi au commencement de l’œuvre répond sa fin, dans l’</w:t>
      </w:r>
      <w:r w:rsidRPr="004619D6">
        <w:rPr>
          <w:rFonts w:ascii="Times New Roman" w:hAnsi="Times New Roman" w:cs="Times New Roman"/>
          <w:i/>
          <w:lang w:val="fr-CH"/>
        </w:rPr>
        <w:t>alpha</w:t>
      </w:r>
      <w:r w:rsidRPr="004619D6">
        <w:rPr>
          <w:rFonts w:ascii="Times New Roman" w:hAnsi="Times New Roman" w:cs="Times New Roman"/>
          <w:lang w:val="fr-CH"/>
        </w:rPr>
        <w:t xml:space="preserve"> et </w:t>
      </w:r>
      <w:proofErr w:type="spellStart"/>
      <w:r w:rsidRPr="004619D6">
        <w:rPr>
          <w:rFonts w:ascii="Times New Roman" w:hAnsi="Times New Roman" w:cs="Times New Roman"/>
          <w:lang w:val="fr-CH"/>
        </w:rPr>
        <w:t>l’</w:t>
      </w:r>
      <w:r w:rsidRPr="004619D6">
        <w:rPr>
          <w:rFonts w:ascii="Times New Roman" w:hAnsi="Times New Roman" w:cs="Times New Roman"/>
          <w:i/>
          <w:lang w:val="fr-CH"/>
        </w:rPr>
        <w:t>omega</w:t>
      </w:r>
      <w:proofErr w:type="spellEnd"/>
      <w:r w:rsidRPr="004619D6">
        <w:rPr>
          <w:rFonts w:ascii="Times New Roman" w:hAnsi="Times New Roman" w:cs="Times New Roman"/>
          <w:lang w:val="fr-CH"/>
        </w:rPr>
        <w:t xml:space="preserve"> d’un cercle idéal, image abstraite de l’univers et du rondeau. </w:t>
      </w:r>
    </w:p>
    <w:p w:rsidR="00087344" w:rsidRPr="004619D6" w:rsidRDefault="00087344" w:rsidP="008D5176">
      <w:pPr>
        <w:rPr>
          <w:rFonts w:ascii="Times New Roman" w:hAnsi="Times New Roman" w:cs="Times New Roman"/>
          <w:lang w:val="fr-CH"/>
        </w:rPr>
      </w:pPr>
    </w:p>
    <w:p w:rsidR="00087344" w:rsidRPr="004619D6" w:rsidRDefault="00087344" w:rsidP="008D5176">
      <w:pPr>
        <w:jc w:val="center"/>
        <w:rPr>
          <w:rFonts w:ascii="Times New Roman" w:hAnsi="Times New Roman" w:cs="Times New Roman"/>
          <w:lang w:val="fr-CH"/>
        </w:rPr>
      </w:pPr>
      <w:r w:rsidRPr="004619D6">
        <w:rPr>
          <w:rFonts w:ascii="Times New Roman" w:hAnsi="Times New Roman" w:cs="Times New Roman"/>
          <w:noProof/>
          <w:lang w:val="fr-CH" w:eastAsia="fr-CH"/>
        </w:rPr>
        <w:drawing>
          <wp:inline distT="0" distB="0" distL="0" distR="0" wp14:anchorId="03BF2C7F" wp14:editId="581AB583">
            <wp:extent cx="3741148" cy="166029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84850" cy="1679685"/>
                    </a:xfrm>
                    <a:prstGeom prst="rect">
                      <a:avLst/>
                    </a:prstGeom>
                    <a:noFill/>
                    <a:ln>
                      <a:noFill/>
                    </a:ln>
                  </pic:spPr>
                </pic:pic>
              </a:graphicData>
            </a:graphic>
          </wp:inline>
        </w:drawing>
      </w:r>
    </w:p>
    <w:p w:rsidR="00087344" w:rsidRPr="004619D6" w:rsidRDefault="00A720A0" w:rsidP="008D5176">
      <w:pPr>
        <w:rPr>
          <w:rFonts w:ascii="Times New Roman" w:hAnsi="Times New Roman" w:cs="Times New Roman"/>
          <w:b/>
          <w:bCs/>
          <w:lang w:val="fr-CH"/>
        </w:rPr>
      </w:pPr>
      <w:r w:rsidRPr="004619D6">
        <w:rPr>
          <w:rFonts w:ascii="Times New Roman" w:hAnsi="Times New Roman" w:cs="Times New Roman"/>
          <w:b/>
          <w:bCs/>
          <w:lang w:val="fr-CH"/>
        </w:rPr>
        <w:t>Exemple 4</w:t>
      </w:r>
    </w:p>
    <w:p w:rsidR="00087344" w:rsidRPr="004619D6" w:rsidRDefault="00087344" w:rsidP="008D5176">
      <w:pPr>
        <w:rPr>
          <w:rFonts w:ascii="Times New Roman" w:hAnsi="Times New Roman" w:cs="Times New Roman"/>
          <w:lang w:val="fr-CH"/>
        </w:rPr>
      </w:pPr>
    </w:p>
    <w:p w:rsidR="00087344" w:rsidRPr="004619D6" w:rsidRDefault="00087344" w:rsidP="008D5176">
      <w:pPr>
        <w:rPr>
          <w:rFonts w:ascii="Times New Roman" w:hAnsi="Times New Roman" w:cs="Times New Roman"/>
        </w:rPr>
      </w:pPr>
      <w:proofErr w:type="spellStart"/>
      <w:r w:rsidRPr="004619D6">
        <w:rPr>
          <w:rFonts w:ascii="Times New Roman" w:hAnsi="Times New Roman" w:cs="Times New Roman"/>
          <w:lang w:val="fr-CH"/>
        </w:rPr>
        <w:t>Baude</w:t>
      </w:r>
      <w:proofErr w:type="spellEnd"/>
      <w:r w:rsidRPr="004619D6">
        <w:rPr>
          <w:rFonts w:ascii="Times New Roman" w:hAnsi="Times New Roman" w:cs="Times New Roman"/>
          <w:lang w:val="fr-CH"/>
        </w:rPr>
        <w:t xml:space="preserve"> Cordier a passé de la métaphore à la lettre dans un autre rondeau célèbre, conservé dans les Manuscrit de Chantilly : </w:t>
      </w:r>
      <w:r w:rsidRPr="004619D6">
        <w:rPr>
          <w:rFonts w:ascii="Times New Roman" w:hAnsi="Times New Roman" w:cs="Times New Roman"/>
          <w:i/>
        </w:rPr>
        <w:t>Tout par compas je suis composé</w:t>
      </w:r>
      <w:r w:rsidRPr="004619D6">
        <w:rPr>
          <w:rStyle w:val="Appelnotedebasdep"/>
          <w:rFonts w:ascii="Times New Roman" w:hAnsi="Times New Roman" w:cs="Times New Roman"/>
        </w:rPr>
        <w:footnoteReference w:id="19"/>
      </w:r>
      <w:r w:rsidR="00D47DFE" w:rsidRPr="004619D6">
        <w:rPr>
          <w:rFonts w:ascii="Times New Roman" w:hAnsi="Times New Roman" w:cs="Times New Roman"/>
          <w:i/>
        </w:rPr>
        <w:t>.</w:t>
      </w:r>
    </w:p>
    <w:p w:rsidR="00087344" w:rsidRPr="004619D6" w:rsidRDefault="00087344" w:rsidP="008D5176">
      <w:pPr>
        <w:jc w:val="center"/>
        <w:rPr>
          <w:rFonts w:ascii="Times New Roman" w:hAnsi="Times New Roman" w:cs="Times New Roman"/>
        </w:rPr>
      </w:pPr>
    </w:p>
    <w:p w:rsidR="00A720A0" w:rsidRPr="004619D6" w:rsidRDefault="00A720A0" w:rsidP="00D47DFE">
      <w:pPr>
        <w:ind w:firstLine="709"/>
        <w:rPr>
          <w:rFonts w:ascii="Times New Roman" w:hAnsi="Times New Roman" w:cs="Times New Roman"/>
        </w:rPr>
      </w:pPr>
    </w:p>
    <w:p w:rsidR="00A720A0" w:rsidRPr="004619D6" w:rsidRDefault="00A720A0" w:rsidP="00D47DFE">
      <w:pPr>
        <w:ind w:firstLine="709"/>
        <w:rPr>
          <w:rFonts w:ascii="Times New Roman" w:hAnsi="Times New Roman" w:cs="Times New Roman"/>
        </w:rPr>
      </w:pPr>
    </w:p>
    <w:p w:rsidR="00A720A0" w:rsidRPr="004619D6" w:rsidRDefault="00A720A0" w:rsidP="00D47DFE">
      <w:pPr>
        <w:ind w:firstLine="709"/>
        <w:rPr>
          <w:rFonts w:ascii="Times New Roman" w:hAnsi="Times New Roman" w:cs="Times New Roman"/>
        </w:rPr>
      </w:pPr>
    </w:p>
    <w:p w:rsidR="00A720A0" w:rsidRPr="004619D6" w:rsidRDefault="00087344" w:rsidP="00A720A0">
      <w:pPr>
        <w:ind w:firstLine="709"/>
        <w:rPr>
          <w:rFonts w:ascii="Times New Roman" w:hAnsi="Times New Roman" w:cs="Times New Roman"/>
        </w:rPr>
      </w:pPr>
      <w:r w:rsidRPr="004619D6">
        <w:rPr>
          <w:rFonts w:ascii="Times New Roman" w:hAnsi="Times New Roman" w:cs="Times New Roman"/>
          <w:noProof/>
          <w:lang w:val="fr-CH" w:eastAsia="fr-CH"/>
        </w:rPr>
        <w:lastRenderedPageBreak/>
        <w:drawing>
          <wp:anchor distT="0" distB="0" distL="114300" distR="114300" simplePos="0" relativeHeight="251660288" behindDoc="0" locked="0" layoutInCell="1" allowOverlap="1" wp14:anchorId="13B25755" wp14:editId="3BCD0B35">
            <wp:simplePos x="0" y="0"/>
            <wp:positionH relativeFrom="column">
              <wp:posOffset>1962150</wp:posOffset>
            </wp:positionH>
            <wp:positionV relativeFrom="paragraph">
              <wp:posOffset>635</wp:posOffset>
            </wp:positionV>
            <wp:extent cx="1959610" cy="2700020"/>
            <wp:effectExtent l="0" t="0" r="2540" b="5080"/>
            <wp:wrapTopAndBottom/>
            <wp:docPr id="11" name="Image 11" descr="https://api.art.rmngp.fr/v1/images/17/61230?t=yDLRsGBvJd_FGwoVaOqCN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pi.art.rmngp.fr/v1/images/17/61230?t=yDLRsGBvJd_FGwoVaOqCNQ"/>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59610" cy="2700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20A0" w:rsidRPr="004619D6">
        <w:rPr>
          <w:rFonts w:ascii="Times New Roman" w:hAnsi="Times New Roman" w:cs="Times New Roman"/>
          <w:b/>
          <w:bCs/>
        </w:rPr>
        <w:t>Exemple 5</w:t>
      </w:r>
    </w:p>
    <w:p w:rsidR="00087344" w:rsidRPr="004619D6" w:rsidRDefault="00087344" w:rsidP="00D47DFE">
      <w:pPr>
        <w:ind w:firstLine="709"/>
        <w:rPr>
          <w:rFonts w:ascii="Times New Roman" w:hAnsi="Times New Roman" w:cs="Times New Roman"/>
        </w:rPr>
      </w:pPr>
      <w:r w:rsidRPr="004619D6">
        <w:rPr>
          <w:rFonts w:ascii="Times New Roman" w:hAnsi="Times New Roman" w:cs="Times New Roman"/>
        </w:rPr>
        <w:t xml:space="preserve">On ne saurait trouver d’exemples d’application plus éloquents de ce </w:t>
      </w:r>
      <w:r w:rsidRPr="004619D6">
        <w:rPr>
          <w:rFonts w:ascii="Times New Roman" w:hAnsi="Times New Roman" w:cs="Times New Roman"/>
          <w:lang w:val="fr-CH"/>
        </w:rPr>
        <w:t>pythagorisme</w:t>
      </w:r>
      <w:r w:rsidRPr="004619D6">
        <w:rPr>
          <w:rFonts w:ascii="Times New Roman" w:hAnsi="Times New Roman" w:cs="Times New Roman"/>
        </w:rPr>
        <w:t>, diffusé par l’école, qu’on n’aurait pas tort de qualifier de « </w:t>
      </w:r>
      <w:r w:rsidRPr="004619D6">
        <w:rPr>
          <w:rFonts w:ascii="Times New Roman" w:hAnsi="Times New Roman" w:cs="Times New Roman"/>
          <w:lang w:val="fr-CH"/>
        </w:rPr>
        <w:t xml:space="preserve">spéculatif ». </w:t>
      </w:r>
      <w:r w:rsidRPr="004619D6">
        <w:rPr>
          <w:rFonts w:ascii="Times New Roman" w:hAnsi="Times New Roman" w:cs="Times New Roman"/>
        </w:rPr>
        <w:t xml:space="preserve">Dans </w:t>
      </w:r>
      <w:r w:rsidRPr="004619D6">
        <w:rPr>
          <w:rFonts w:ascii="Times New Roman" w:hAnsi="Times New Roman" w:cs="Times New Roman"/>
          <w:i/>
          <w:lang w:val="fr-CH"/>
        </w:rPr>
        <w:t>De Bon Espoir</w:t>
      </w:r>
      <w:r w:rsidRPr="004619D6">
        <w:rPr>
          <w:rFonts w:ascii="Times New Roman" w:hAnsi="Times New Roman" w:cs="Times New Roman"/>
          <w:lang w:val="fr-CH"/>
        </w:rPr>
        <w:t>,</w:t>
      </w:r>
      <w:r w:rsidRPr="004619D6">
        <w:rPr>
          <w:rFonts w:ascii="Times New Roman" w:hAnsi="Times New Roman" w:cs="Times New Roman"/>
          <w:i/>
          <w:lang w:val="fr-CH"/>
        </w:rPr>
        <w:t xml:space="preserve"> </w:t>
      </w:r>
      <w:r w:rsidRPr="004619D6">
        <w:rPr>
          <w:rFonts w:ascii="Times New Roman" w:hAnsi="Times New Roman" w:cs="Times New Roman"/>
          <w:lang w:val="fr-CH"/>
        </w:rPr>
        <w:t xml:space="preserve">toute tentative de déceler le retour périodique de la mélodie, déformée au milieu de la deuxième </w:t>
      </w:r>
      <w:proofErr w:type="spellStart"/>
      <w:r w:rsidRPr="004619D6">
        <w:rPr>
          <w:rFonts w:ascii="Times New Roman" w:hAnsi="Times New Roman" w:cs="Times New Roman"/>
          <w:i/>
          <w:lang w:val="fr-CH"/>
        </w:rPr>
        <w:t>talea</w:t>
      </w:r>
      <w:proofErr w:type="spellEnd"/>
      <w:r w:rsidRPr="004619D6">
        <w:rPr>
          <w:rFonts w:ascii="Times New Roman" w:hAnsi="Times New Roman" w:cs="Times New Roman"/>
          <w:i/>
          <w:lang w:val="fr-CH"/>
        </w:rPr>
        <w:t xml:space="preserve">, </w:t>
      </w:r>
      <w:r w:rsidR="00D47DFE" w:rsidRPr="004619D6">
        <w:rPr>
          <w:rFonts w:ascii="Times New Roman" w:hAnsi="Times New Roman" w:cs="Times New Roman"/>
          <w:i/>
          <w:lang w:val="fr-CH"/>
        </w:rPr>
        <w:t>–</w:t>
      </w:r>
      <w:r w:rsidRPr="004619D6">
        <w:rPr>
          <w:rFonts w:ascii="Times New Roman" w:hAnsi="Times New Roman" w:cs="Times New Roman"/>
          <w:i/>
          <w:lang w:val="fr-CH"/>
        </w:rPr>
        <w:t xml:space="preserve"> </w:t>
      </w:r>
      <w:r w:rsidRPr="004619D6">
        <w:rPr>
          <w:rFonts w:ascii="Times New Roman" w:hAnsi="Times New Roman" w:cs="Times New Roman"/>
          <w:lang w:val="fr-CH"/>
        </w:rPr>
        <w:t xml:space="preserve">enfouie, qui plus est, sous le couvert des autres textes différents aux voix supérieures </w:t>
      </w:r>
      <w:r w:rsidR="00D47DFE" w:rsidRPr="004619D6">
        <w:rPr>
          <w:rFonts w:ascii="Times New Roman" w:hAnsi="Times New Roman" w:cs="Times New Roman"/>
          <w:lang w:val="fr-CH"/>
        </w:rPr>
        <w:t>–</w:t>
      </w:r>
      <w:r w:rsidRPr="004619D6">
        <w:rPr>
          <w:rFonts w:ascii="Times New Roman" w:hAnsi="Times New Roman" w:cs="Times New Roman"/>
          <w:lang w:val="fr-CH"/>
        </w:rPr>
        <w:t xml:space="preserve"> dépasserait les compétences de l’oreille la plus exercée en matière de dictée musicale. Les macrorythmes ont été dilatés au-delà des capacités de la perception dans un</w:t>
      </w:r>
      <w:r w:rsidRPr="004619D6">
        <w:rPr>
          <w:rFonts w:ascii="Times New Roman" w:hAnsi="Times New Roman" w:cs="Times New Roman"/>
        </w:rPr>
        <w:t xml:space="preserve"> tel degré d'abstraction formelle qu'aucun auditeur non prévenu, incapable de saisir simultanément les grandeurs mises en relation, à l'exception des anges et du compositeur, ne pourrait espérer les comprendre sans passer par l'analyse de la partition </w:t>
      </w:r>
      <w:r w:rsidR="00D47DFE" w:rsidRPr="004619D6">
        <w:rPr>
          <w:rFonts w:ascii="Times New Roman" w:hAnsi="Times New Roman" w:cs="Times New Roman"/>
        </w:rPr>
        <w:t>–</w:t>
      </w:r>
      <w:r w:rsidRPr="004619D6">
        <w:rPr>
          <w:rFonts w:ascii="Times New Roman" w:hAnsi="Times New Roman" w:cs="Times New Roman"/>
        </w:rPr>
        <w:t xml:space="preserve"> opération d’ailleurs impossible durant l'exécution. La signification de l'œuvre se trouve placée dans une Idée musico-mathématique impossible à entendre, comme dans les canons énigmatiques, dont le sens n’existe ni pour la partition, ni pour l’auditeur, ni même pour l’exécutant. </w:t>
      </w:r>
    </w:p>
    <w:p w:rsidR="00A720A0" w:rsidRPr="004619D6" w:rsidRDefault="00A720A0" w:rsidP="00A720A0">
      <w:pPr>
        <w:ind w:firstLine="709"/>
        <w:rPr>
          <w:rFonts w:ascii="Times New Roman" w:hAnsi="Times New Roman" w:cs="Times New Roman"/>
          <w:b/>
          <w:iCs/>
          <w:szCs w:val="24"/>
        </w:rPr>
      </w:pPr>
      <w:r w:rsidRPr="004619D6">
        <w:rPr>
          <w:rFonts w:ascii="Times New Roman" w:hAnsi="Times New Roman" w:cs="Times New Roman"/>
          <w:b/>
          <w:iCs/>
          <w:szCs w:val="24"/>
        </w:rPr>
        <w:t>Le problème de la participation</w:t>
      </w:r>
    </w:p>
    <w:p w:rsidR="00087344" w:rsidRPr="004619D6" w:rsidRDefault="00087344" w:rsidP="00D47DFE">
      <w:pPr>
        <w:ind w:firstLine="709"/>
        <w:rPr>
          <w:rFonts w:ascii="Times New Roman" w:hAnsi="Times New Roman" w:cs="Times New Roman"/>
        </w:rPr>
      </w:pPr>
      <w:r w:rsidRPr="004619D6">
        <w:rPr>
          <w:rFonts w:ascii="Times New Roman" w:hAnsi="Times New Roman" w:cs="Times New Roman"/>
        </w:rPr>
        <w:t>Ces exercices ont été le produit typique de la tendance à placer la forme mathématique au-dessus des sens. Mais en même temps ce rapport était très ambigu. Le pythagorisme académique n’a pas hésité à prolonger l’harmonie dans les trois dimensions de l’espace sphérique de l’univers, tant dans le plan horizontal des rapports établis par les corps physiques que dans la verticalité de leur participation avec l’intelligible</w:t>
      </w:r>
      <w:r w:rsidRPr="004619D6">
        <w:rPr>
          <w:rStyle w:val="Appelnotedebasdep"/>
          <w:rFonts w:ascii="Times New Roman" w:hAnsi="Times New Roman" w:cs="Times New Roman"/>
        </w:rPr>
        <w:footnoteReference w:id="20"/>
      </w:r>
      <w:r w:rsidR="00D47DFE" w:rsidRPr="004619D6">
        <w:rPr>
          <w:rFonts w:ascii="Times New Roman" w:hAnsi="Times New Roman" w:cs="Times New Roman"/>
        </w:rPr>
        <w:t> ;</w:t>
      </w:r>
      <w:r w:rsidRPr="004619D6">
        <w:rPr>
          <w:rFonts w:ascii="Times New Roman" w:hAnsi="Times New Roman" w:cs="Times New Roman"/>
        </w:rPr>
        <w:t xml:space="preserve"> l’harmonie de l’aigu et du grave reproduit non seulement un cas particulier de la crase des contraires observée dans les corps physiques</w:t>
      </w:r>
      <w:r w:rsidR="00D47DFE" w:rsidRPr="004619D6">
        <w:rPr>
          <w:rFonts w:ascii="Times New Roman" w:hAnsi="Times New Roman" w:cs="Times New Roman"/>
        </w:rPr>
        <w:t>,</w:t>
      </w:r>
      <w:r w:rsidRPr="004619D6">
        <w:rPr>
          <w:rFonts w:ascii="Times New Roman" w:hAnsi="Times New Roman" w:cs="Times New Roman"/>
        </w:rPr>
        <w:t xml:space="preserve"> mais également un modèle réduit de la relation établie avec son modèle idéal, du corporel et de l’incorporel. Ficin l’a dit expressément à son ami </w:t>
      </w:r>
      <w:proofErr w:type="spellStart"/>
      <w:r w:rsidRPr="004619D6">
        <w:rPr>
          <w:rFonts w:ascii="Times New Roman" w:hAnsi="Times New Roman" w:cs="Times New Roman"/>
        </w:rPr>
        <w:t>Canigiani</w:t>
      </w:r>
      <w:proofErr w:type="spellEnd"/>
      <w:r w:rsidRPr="004619D6">
        <w:rPr>
          <w:rFonts w:ascii="Times New Roman" w:hAnsi="Times New Roman" w:cs="Times New Roman"/>
        </w:rPr>
        <w:t xml:space="preserve"> en interprétant la catégorie </w:t>
      </w:r>
      <w:proofErr w:type="spellStart"/>
      <w:r w:rsidRPr="004619D6">
        <w:rPr>
          <w:rFonts w:ascii="Times New Roman" w:hAnsi="Times New Roman" w:cs="Times New Roman"/>
        </w:rPr>
        <w:t>boéthienne</w:t>
      </w:r>
      <w:proofErr w:type="spellEnd"/>
      <w:r w:rsidRPr="004619D6">
        <w:rPr>
          <w:rFonts w:ascii="Times New Roman" w:hAnsi="Times New Roman" w:cs="Times New Roman"/>
        </w:rPr>
        <w:t xml:space="preserve"> de la </w:t>
      </w:r>
      <w:proofErr w:type="spellStart"/>
      <w:r w:rsidRPr="004619D6">
        <w:rPr>
          <w:rFonts w:ascii="Times New Roman" w:hAnsi="Times New Roman" w:cs="Times New Roman"/>
          <w:i/>
        </w:rPr>
        <w:t>musica</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humana</w:t>
      </w:r>
      <w:proofErr w:type="spellEnd"/>
      <w:r w:rsidRPr="004619D6">
        <w:rPr>
          <w:rFonts w:ascii="Times New Roman" w:hAnsi="Times New Roman" w:cs="Times New Roman"/>
        </w:rPr>
        <w:t xml:space="preserve"> comme consonance entre les facultés supérieures de l’âme et le  corps. Dans le platonisme les êtres mathématiques habitent la région intermédiaire entre la matière et les Idées. Pour représenter l’enracinement progressif des Idées dans le devenir indéterminé de la matière, les premiers commentateurs du </w:t>
      </w:r>
      <w:r w:rsidRPr="004619D6">
        <w:rPr>
          <w:rFonts w:ascii="Times New Roman" w:hAnsi="Times New Roman" w:cs="Times New Roman"/>
          <w:i/>
        </w:rPr>
        <w:t>Timée</w:t>
      </w:r>
      <w:r w:rsidRPr="004619D6">
        <w:rPr>
          <w:rFonts w:ascii="Times New Roman" w:hAnsi="Times New Roman" w:cs="Times New Roman"/>
        </w:rPr>
        <w:t xml:space="preserve"> ont imaginé une figure en forme de </w:t>
      </w:r>
      <w:r w:rsidRPr="004619D6">
        <w:rPr>
          <w:rFonts w:ascii="Times New Roman" w:hAnsi="Times New Roman" w:cs="Times New Roman"/>
          <w:i/>
        </w:rPr>
        <w:t>lambda</w:t>
      </w:r>
      <w:r w:rsidRPr="004619D6">
        <w:rPr>
          <w:rFonts w:ascii="Times New Roman" w:hAnsi="Times New Roman" w:cs="Times New Roman"/>
        </w:rPr>
        <w:t>, simple au sommet</w:t>
      </w:r>
      <w:r w:rsidR="0056511D" w:rsidRPr="004619D6">
        <w:rPr>
          <w:rFonts w:ascii="Times New Roman" w:hAnsi="Times New Roman" w:cs="Times New Roman"/>
        </w:rPr>
        <w:t xml:space="preserve">, </w:t>
      </w:r>
      <w:r w:rsidRPr="004619D6">
        <w:rPr>
          <w:rFonts w:ascii="Times New Roman" w:hAnsi="Times New Roman" w:cs="Times New Roman"/>
        </w:rPr>
        <w:t>ouverte sur l’infini à l’autre extrémité. Habité par toute une série de nombre de plus en plus incorporels, nombres « sonores », « </w:t>
      </w:r>
      <w:proofErr w:type="spellStart"/>
      <w:r w:rsidRPr="004619D6">
        <w:rPr>
          <w:rFonts w:ascii="Times New Roman" w:hAnsi="Times New Roman" w:cs="Times New Roman"/>
          <w:i/>
        </w:rPr>
        <w:t>sensati</w:t>
      </w:r>
      <w:proofErr w:type="spellEnd"/>
      <w:r w:rsidRPr="004619D6">
        <w:rPr>
          <w:rFonts w:ascii="Times New Roman" w:hAnsi="Times New Roman" w:cs="Times New Roman"/>
        </w:rPr>
        <w:t xml:space="preserve"> », </w:t>
      </w:r>
      <w:r w:rsidRPr="004619D6">
        <w:rPr>
          <w:rFonts w:ascii="Times New Roman" w:hAnsi="Times New Roman" w:cs="Times New Roman"/>
        </w:rPr>
        <w:lastRenderedPageBreak/>
        <w:t>« </w:t>
      </w:r>
      <w:proofErr w:type="spellStart"/>
      <w:r w:rsidRPr="004619D6">
        <w:rPr>
          <w:rFonts w:ascii="Times New Roman" w:hAnsi="Times New Roman" w:cs="Times New Roman"/>
          <w:i/>
        </w:rPr>
        <w:t>judiciales</w:t>
      </w:r>
      <w:proofErr w:type="spellEnd"/>
      <w:r w:rsidRPr="004619D6">
        <w:rPr>
          <w:rFonts w:ascii="Times New Roman" w:hAnsi="Times New Roman" w:cs="Times New Roman"/>
        </w:rPr>
        <w:t xml:space="preserve"> », Idées-Nombre, l’espace intermédiaire est continu et sur leurs incarnations dans l’art, le pythagorisme a été une philosophie à géométrie variable. En simplifiant, on pouvait distinguer </w:t>
      </w:r>
      <w:r w:rsidRPr="004619D6">
        <w:rPr>
          <w:rFonts w:ascii="Times New Roman" w:hAnsi="Times New Roman" w:cs="Times New Roman"/>
          <w:lang w:val="fr-CH"/>
        </w:rPr>
        <w:t xml:space="preserve">trois cas de figure, compris entre deux extrêmes et une position intermédiaire : une beauté intelligible non incarnée, un mariage « psychosomatique » entre raison et sensation, connecté ou non avec le ciel ; et enfin, capitulation, une beauté sensible </w:t>
      </w:r>
      <w:r w:rsidRPr="004619D6">
        <w:rPr>
          <w:rFonts w:ascii="Times New Roman" w:hAnsi="Times New Roman" w:cs="Times New Roman"/>
        </w:rPr>
        <w:t>sans rapport avec les mathématiques</w:t>
      </w:r>
      <w:r w:rsidRPr="004619D6">
        <w:rPr>
          <w:rFonts w:ascii="Times New Roman" w:hAnsi="Times New Roman" w:cs="Times New Roman"/>
          <w:lang w:val="fr-CH"/>
        </w:rPr>
        <w:t xml:space="preserve">. </w:t>
      </w:r>
      <w:r w:rsidRPr="004619D6">
        <w:rPr>
          <w:rFonts w:ascii="Times New Roman" w:hAnsi="Times New Roman" w:cs="Times New Roman"/>
        </w:rPr>
        <w:t>On pouvait invoquer une harmonie intelligible pure qui pouvait ou non se servir des sens comme véhicule</w:t>
      </w:r>
      <w:r w:rsidR="00D47DFE" w:rsidRPr="004619D6">
        <w:rPr>
          <w:rFonts w:ascii="Times New Roman" w:hAnsi="Times New Roman" w:cs="Times New Roman"/>
        </w:rPr>
        <w:t> </w:t>
      </w:r>
      <w:r w:rsidRPr="004619D6">
        <w:rPr>
          <w:rFonts w:ascii="Times New Roman" w:hAnsi="Times New Roman" w:cs="Times New Roman"/>
        </w:rPr>
        <w:t xml:space="preserve">; dédaigner sa manifestation sonore, ou admettre un accord entre l'Idée et le phénomène, à l'instar de ceux qui faisaient coïncider la raison de l'intervalle avec le plaisir de l'oreille. La forme pouvait soit s’adresser à l’oreille « impure » de l’auditeur, soit à l’intellect des anges. Dans les images sonores édifiées sur les textes liturgiques l’osmose entre le signe et son modèle pouvait conduire à une sorte de « cratylisme » musical pour justifier le statut d’une hypotypose chargée de vertus efficaces. Quant aux affects, le nombre et la mesure pouvaient soit imposer un frein inhibiteur à l’émotion, soit exercer une action causale sur la crase des humeurs, soit encore exercer la fonction d’une cause intermédiaire analogue à celle d’un miroir des énergies astrales. </w:t>
      </w:r>
    </w:p>
    <w:p w:rsidR="00087344" w:rsidRPr="004619D6" w:rsidRDefault="00087344" w:rsidP="008D5176">
      <w:pPr>
        <w:rPr>
          <w:rFonts w:ascii="Times New Roman" w:hAnsi="Times New Roman" w:cs="Times New Roman"/>
          <w:b/>
        </w:rPr>
      </w:pPr>
      <w:r w:rsidRPr="004619D6">
        <w:rPr>
          <w:rFonts w:ascii="Times New Roman" w:hAnsi="Times New Roman" w:cs="Times New Roman"/>
          <w:b/>
        </w:rPr>
        <w:t>La position de Ficin</w:t>
      </w:r>
    </w:p>
    <w:p w:rsidR="00087344" w:rsidRPr="004619D6" w:rsidRDefault="004615C7" w:rsidP="00D47DFE">
      <w:pPr>
        <w:ind w:firstLine="709"/>
        <w:rPr>
          <w:rFonts w:ascii="Times New Roman" w:hAnsi="Times New Roman" w:cs="Times New Roman"/>
        </w:rPr>
      </w:pPr>
      <w:r w:rsidRPr="004619D6">
        <w:rPr>
          <w:rFonts w:ascii="Times New Roman" w:hAnsi="Times New Roman" w:cs="Times New Roman"/>
        </w:rPr>
        <w:t xml:space="preserve">Au dire de Robert Klein, </w:t>
      </w:r>
      <w:r w:rsidR="00087344" w:rsidRPr="004619D6">
        <w:rPr>
          <w:rFonts w:ascii="Times New Roman" w:hAnsi="Times New Roman" w:cs="Times New Roman"/>
        </w:rPr>
        <w:t>Ficin aurait accordé au nombre mathématique la fonction purement fonctionnelle d’un piège pour la grâce</w:t>
      </w:r>
      <w:r w:rsidR="00087344" w:rsidRPr="004619D6">
        <w:rPr>
          <w:rStyle w:val="StyleAppelnotedebasdepLatinCalifornianFB14pt"/>
          <w:rFonts w:ascii="Times New Roman" w:hAnsi="Times New Roman" w:cs="Times New Roman"/>
        </w:rPr>
        <w:footnoteReference w:id="21"/>
      </w:r>
      <w:r w:rsidR="00D47DFE" w:rsidRPr="004619D6">
        <w:rPr>
          <w:rFonts w:ascii="Times New Roman" w:hAnsi="Times New Roman" w:cs="Times New Roman"/>
        </w:rPr>
        <w:t> :</w:t>
      </w:r>
      <w:r w:rsidR="00087344" w:rsidRPr="004619D6">
        <w:rPr>
          <w:rFonts w:ascii="Times New Roman" w:hAnsi="Times New Roman" w:cs="Times New Roman"/>
        </w:rPr>
        <w:t> </w:t>
      </w:r>
    </w:p>
    <w:p w:rsidR="00087344" w:rsidRPr="004619D6" w:rsidRDefault="00087344" w:rsidP="00D47DFE">
      <w:pPr>
        <w:pStyle w:val="Citation"/>
        <w:ind w:left="709"/>
        <w:rPr>
          <w:rStyle w:val="citationCar0"/>
          <w:rFonts w:ascii="Times New Roman" w:eastAsiaTheme="minorHAnsi" w:hAnsi="Times New Roman"/>
          <w:color w:val="auto"/>
        </w:rPr>
      </w:pPr>
      <w:r w:rsidRPr="004619D6">
        <w:rPr>
          <w:rStyle w:val="citationCar0"/>
          <w:rFonts w:ascii="Times New Roman" w:eastAsiaTheme="minorHAnsi" w:hAnsi="Times New Roman"/>
          <w:color w:val="auto"/>
        </w:rPr>
        <w:t xml:space="preserve">« Les auteurs magiciens ont généralement, avec une logique qui n’était pas toujours consciente, pris le parti de réduire la beauté mathématique ou autrement « ordonnée » au rang d’une « préparation », d’un piège pour la grâce. Ficin l’a dit dans un passage connu du </w:t>
      </w:r>
      <w:proofErr w:type="spellStart"/>
      <w:r w:rsidRPr="004619D6">
        <w:rPr>
          <w:rStyle w:val="citationCar0"/>
          <w:rFonts w:ascii="Times New Roman" w:eastAsiaTheme="minorHAnsi" w:hAnsi="Times New Roman"/>
          <w:i/>
          <w:color w:val="auto"/>
        </w:rPr>
        <w:t>Convito</w:t>
      </w:r>
      <w:proofErr w:type="spellEnd"/>
      <w:r w:rsidRPr="004619D6">
        <w:rPr>
          <w:rStyle w:val="citationCar0"/>
          <w:rFonts w:ascii="Times New Roman" w:eastAsiaTheme="minorHAnsi" w:hAnsi="Times New Roman"/>
          <w:color w:val="auto"/>
        </w:rPr>
        <w:t xml:space="preserve">. Corneille Agrippa explique la supériorité du chant sur la musique instrumentale par celle de l’expression sur le nombre seul, et y reconnaît l’intervention de ce facteur mi- spirituel, </w:t>
      </w:r>
      <w:proofErr w:type="spellStart"/>
      <w:r w:rsidRPr="004619D6">
        <w:rPr>
          <w:rStyle w:val="citationCar0"/>
          <w:rFonts w:ascii="Times New Roman" w:eastAsiaTheme="minorHAnsi" w:hAnsi="Times New Roman"/>
          <w:color w:val="auto"/>
        </w:rPr>
        <w:t>mi-corporel</w:t>
      </w:r>
      <w:proofErr w:type="spellEnd"/>
      <w:r w:rsidRPr="004619D6">
        <w:rPr>
          <w:rStyle w:val="citationCar0"/>
          <w:rFonts w:ascii="Times New Roman" w:eastAsiaTheme="minorHAnsi" w:hAnsi="Times New Roman"/>
          <w:color w:val="auto"/>
        </w:rPr>
        <w:t xml:space="preserve"> qu’est l’imagination</w:t>
      </w:r>
      <w:r w:rsidRPr="004619D6">
        <w:rPr>
          <w:rStyle w:val="Appelnotedebasdep"/>
          <w:rFonts w:ascii="Times New Roman" w:hAnsi="Times New Roman" w:cs="Times New Roman"/>
          <w:color w:val="auto"/>
          <w:sz w:val="20"/>
          <w:szCs w:val="20"/>
        </w:rPr>
        <w:footnoteReference w:id="22"/>
      </w:r>
      <w:r w:rsidR="00D47DFE" w:rsidRPr="004619D6">
        <w:rPr>
          <w:rStyle w:val="citationCar0"/>
          <w:rFonts w:ascii="Times New Roman" w:eastAsiaTheme="minorHAnsi" w:hAnsi="Times New Roman"/>
          <w:color w:val="auto"/>
        </w:rPr>
        <w:t>. »</w:t>
      </w:r>
    </w:p>
    <w:p w:rsidR="00087344" w:rsidRPr="004619D6" w:rsidRDefault="00087344" w:rsidP="008D5176">
      <w:pPr>
        <w:rPr>
          <w:rFonts w:ascii="Times New Roman" w:hAnsi="Times New Roman" w:cs="Times New Roman"/>
        </w:rPr>
      </w:pPr>
      <w:r w:rsidRPr="004619D6">
        <w:rPr>
          <w:rFonts w:ascii="Times New Roman" w:hAnsi="Times New Roman" w:cs="Times New Roman"/>
        </w:rPr>
        <w:t xml:space="preserve">A preuve le passage du </w:t>
      </w:r>
      <w:r w:rsidRPr="004619D6">
        <w:rPr>
          <w:rFonts w:ascii="Times New Roman" w:hAnsi="Times New Roman" w:cs="Times New Roman"/>
          <w:i/>
        </w:rPr>
        <w:t xml:space="preserve">De Occulta </w:t>
      </w:r>
      <w:proofErr w:type="spellStart"/>
      <w:r w:rsidRPr="004619D6">
        <w:rPr>
          <w:rFonts w:ascii="Times New Roman" w:hAnsi="Times New Roman" w:cs="Times New Roman"/>
          <w:i/>
        </w:rPr>
        <w:t>Philosophia</w:t>
      </w:r>
      <w:proofErr w:type="spellEnd"/>
      <w:r w:rsidRPr="004619D6">
        <w:rPr>
          <w:rFonts w:ascii="Times New Roman" w:hAnsi="Times New Roman" w:cs="Times New Roman"/>
        </w:rPr>
        <w:t xml:space="preserve"> de ce dernier, cité en note : </w:t>
      </w:r>
    </w:p>
    <w:p w:rsidR="00087344" w:rsidRPr="004619D6" w:rsidRDefault="00087344" w:rsidP="00D47DFE">
      <w:pPr>
        <w:pStyle w:val="citation0"/>
        <w:rPr>
          <w:rFonts w:ascii="Times New Roman" w:hAnsi="Times New Roman"/>
        </w:rPr>
      </w:pPr>
      <w:r w:rsidRPr="004619D6">
        <w:rPr>
          <w:rFonts w:ascii="Times New Roman" w:hAnsi="Times New Roman"/>
        </w:rPr>
        <w:t xml:space="preserve"> « le chant est plus efficace que le son produit par les instruments : à travers la concordance harmonique issue du concept de l’intellect, de l’impulsion impérative de la fantaisie et de l’affect du cœur, pénétrant facilement par son mouvement l’esprit aérien de l’auditeur - qui est le nœud de l’âme et du corps, -  en même temps que l’air rompu et tempéré, il meut l’affect de l’auditeur à travers l’affect, la fantaisie à travers la fantaisie, l’âme à travers l’âme ; il fait battre le cœur et il entre jusqu’aux régions plus profondes de l’intellect,  il s’insinue insensiblement dans les mœurs ; il fait mouvoir et immobilise les membres et les humeurs corporelles»</w:t>
      </w:r>
      <w:r w:rsidRPr="004619D6">
        <w:rPr>
          <w:rStyle w:val="Appelnotedebasdep"/>
          <w:rFonts w:ascii="Times New Roman" w:hAnsi="Times New Roman"/>
        </w:rPr>
        <w:footnoteReference w:id="23"/>
      </w:r>
      <w:r w:rsidR="00D47DFE" w:rsidRPr="004619D6">
        <w:rPr>
          <w:rFonts w:ascii="Times New Roman" w:hAnsi="Times New Roman"/>
        </w:rPr>
        <w:t>.</w:t>
      </w:r>
    </w:p>
    <w:p w:rsidR="00087344" w:rsidRPr="004619D6" w:rsidRDefault="00087344" w:rsidP="008D5176">
      <w:pPr>
        <w:rPr>
          <w:rFonts w:ascii="Times New Roman" w:hAnsi="Times New Roman" w:cs="Times New Roman"/>
        </w:rPr>
      </w:pPr>
      <w:r w:rsidRPr="004619D6">
        <w:rPr>
          <w:rFonts w:ascii="Times New Roman" w:hAnsi="Times New Roman" w:cs="Times New Roman"/>
        </w:rPr>
        <w:t>Dès lors la fracture marquée par Ficin entre beauté mathématique et grâce aurait introduit une fissure supplémentaire dans celle du rapport classique entre le sensible et l’Idée, fragilisée par les contradictions internes du pythagorisme « classique » des ateliers, comme celui d’Alberti</w:t>
      </w:r>
      <w:r w:rsidRPr="004619D6">
        <w:rPr>
          <w:rStyle w:val="Appelnotedebasdep"/>
          <w:rFonts w:ascii="Times New Roman" w:hAnsi="Times New Roman" w:cs="Times New Roman"/>
        </w:rPr>
        <w:footnoteReference w:id="24"/>
      </w:r>
      <w:r w:rsidR="00D47DFE" w:rsidRPr="004619D6">
        <w:rPr>
          <w:rFonts w:ascii="Times New Roman" w:hAnsi="Times New Roman" w:cs="Times New Roman"/>
        </w:rPr>
        <w:t>.</w:t>
      </w:r>
      <w:r w:rsidRPr="004619D6">
        <w:rPr>
          <w:rFonts w:ascii="Times New Roman" w:hAnsi="Times New Roman" w:cs="Times New Roman"/>
        </w:rPr>
        <w:t xml:space="preserve"> </w:t>
      </w:r>
      <w:r w:rsidRPr="004619D6">
        <w:rPr>
          <w:rFonts w:ascii="Times New Roman" w:hAnsi="Times New Roman" w:cs="Times New Roman"/>
        </w:rPr>
        <w:lastRenderedPageBreak/>
        <w:t>Avec la « crise maniériste » ce système devait s’écrouler. La « dissymétrie des arts n’était pas justifiable</w:t>
      </w:r>
      <w:r w:rsidR="00D47DFE" w:rsidRPr="004619D6">
        <w:rPr>
          <w:rFonts w:ascii="Times New Roman" w:hAnsi="Times New Roman" w:cs="Times New Roman"/>
        </w:rPr>
        <w:t> »</w:t>
      </w:r>
      <w:r w:rsidRPr="004619D6">
        <w:rPr>
          <w:rFonts w:ascii="Times New Roman" w:hAnsi="Times New Roman" w:cs="Times New Roman"/>
        </w:rPr>
        <w:t xml:space="preserve"> et on tenta de l’abolir, ce qui conduisit, d’un côté, à une tendance à « maintenir le pythagorisme dans les limites du sensible » et, de l’autre, à une surestimation théorique du nombre intelligible. </w:t>
      </w:r>
    </w:p>
    <w:p w:rsidR="00087344" w:rsidRPr="004619D6" w:rsidRDefault="00087344" w:rsidP="002F4EC8">
      <w:pPr>
        <w:ind w:firstLine="709"/>
        <w:rPr>
          <w:rFonts w:ascii="Times New Roman" w:hAnsi="Times New Roman" w:cs="Times New Roman"/>
        </w:rPr>
      </w:pPr>
      <w:r w:rsidRPr="004619D6">
        <w:rPr>
          <w:rFonts w:ascii="Times New Roman" w:hAnsi="Times New Roman" w:cs="Times New Roman"/>
        </w:rPr>
        <w:t xml:space="preserve">Avec la fin du </w:t>
      </w:r>
      <w:proofErr w:type="spellStart"/>
      <w:r w:rsidR="002F4EC8" w:rsidRPr="004619D6">
        <w:rPr>
          <w:rFonts w:ascii="Times New Roman" w:hAnsi="Times New Roman" w:cs="Times New Roman"/>
          <w:smallCaps/>
        </w:rPr>
        <w:t>xvi</w:t>
      </w:r>
      <w:r w:rsidRPr="004619D6">
        <w:rPr>
          <w:rFonts w:ascii="Times New Roman" w:hAnsi="Times New Roman" w:cs="Times New Roman"/>
          <w:vertAlign w:val="superscript"/>
        </w:rPr>
        <w:t>e</w:t>
      </w:r>
      <w:proofErr w:type="spellEnd"/>
      <w:r w:rsidRPr="004619D6">
        <w:rPr>
          <w:rFonts w:ascii="Times New Roman" w:hAnsi="Times New Roman" w:cs="Times New Roman"/>
          <w:vertAlign w:val="superscript"/>
        </w:rPr>
        <w:t xml:space="preserve"> </w:t>
      </w:r>
      <w:r w:rsidRPr="004619D6">
        <w:rPr>
          <w:rFonts w:ascii="Times New Roman" w:hAnsi="Times New Roman" w:cs="Times New Roman"/>
        </w:rPr>
        <w:t>siècle, la crise du pythagorisme aurait rendu caduques les freins mathématiques imposés à l’émotion, ce qui aurait entraîné la dérive de l'esthétique mathématique dans une psychologie différentielle des affects comme communication sympathique. Coïncidant avec la « fin de l’humanisme », « elle consistait à nier la séparation de la forme et du sens et à enlever au sens son caractère purement intellectuel</w:t>
      </w:r>
      <w:r w:rsidRPr="004619D6">
        <w:rPr>
          <w:rStyle w:val="StyleAppelnotedebasdepLatinCalifornianFB14pt"/>
          <w:rFonts w:ascii="Times New Roman" w:hAnsi="Times New Roman" w:cs="Times New Roman"/>
        </w:rPr>
        <w:footnoteReference w:id="25"/>
      </w:r>
      <w:r w:rsidR="002F4EC8" w:rsidRPr="004619D6">
        <w:rPr>
          <w:rFonts w:ascii="Times New Roman" w:hAnsi="Times New Roman" w:cs="Times New Roman"/>
        </w:rPr>
        <w:t> ».</w:t>
      </w:r>
      <w:r w:rsidRPr="004619D6">
        <w:rPr>
          <w:rFonts w:ascii="Times New Roman" w:hAnsi="Times New Roman" w:cs="Times New Roman"/>
        </w:rPr>
        <w:t xml:space="preserve"> En conférant au nombre la valeur d’une préparation, la magie sympathique de Ficin aurait « cautionné quelques-unes des thèses nouvelles ».</w:t>
      </w:r>
    </w:p>
    <w:p w:rsidR="00087344" w:rsidRPr="004619D6" w:rsidRDefault="00087344" w:rsidP="002F4EC8">
      <w:pPr>
        <w:ind w:firstLine="709"/>
        <w:rPr>
          <w:rFonts w:ascii="Times New Roman" w:hAnsi="Times New Roman" w:cs="Times New Roman"/>
        </w:rPr>
      </w:pPr>
      <w:r w:rsidRPr="004619D6">
        <w:rPr>
          <w:rFonts w:ascii="Times New Roman" w:hAnsi="Times New Roman" w:cs="Times New Roman"/>
        </w:rPr>
        <w:t xml:space="preserve">Le point faible de cette interprétation est la résistance de la matière. Dans le passage du </w:t>
      </w:r>
      <w:r w:rsidRPr="004619D6">
        <w:rPr>
          <w:rFonts w:ascii="Times New Roman" w:hAnsi="Times New Roman" w:cs="Times New Roman"/>
          <w:i/>
        </w:rPr>
        <w:t xml:space="preserve">De Occulta </w:t>
      </w:r>
      <w:proofErr w:type="spellStart"/>
      <w:r w:rsidRPr="004619D6">
        <w:rPr>
          <w:rFonts w:ascii="Times New Roman" w:hAnsi="Times New Roman" w:cs="Times New Roman"/>
          <w:i/>
        </w:rPr>
        <w:t>Philosophia</w:t>
      </w:r>
      <w:proofErr w:type="spellEnd"/>
      <w:r w:rsidRPr="004619D6">
        <w:rPr>
          <w:rFonts w:ascii="Times New Roman" w:hAnsi="Times New Roman" w:cs="Times New Roman"/>
        </w:rPr>
        <w:t xml:space="preserve"> isolé pour prouver le divorce du nombre et de l’affect, on chercherait en vain non seulement les traces d’une récurrence du mot « nombre », mais aussi celle d’une « supériorité du chant sur la musique instrumentale par celle de l’expression sur le nombre seul</w:t>
      </w:r>
      <w:r w:rsidRPr="004619D6">
        <w:rPr>
          <w:rStyle w:val="Appelnotedebasdep"/>
          <w:rFonts w:ascii="Times New Roman" w:hAnsi="Times New Roman" w:cs="Times New Roman"/>
        </w:rPr>
        <w:footnoteReference w:id="26"/>
      </w:r>
      <w:r w:rsidR="002F4EC8" w:rsidRPr="004619D6">
        <w:rPr>
          <w:rFonts w:ascii="Times New Roman" w:hAnsi="Times New Roman" w:cs="Times New Roman"/>
        </w:rPr>
        <w:t> ».</w:t>
      </w:r>
      <w:r w:rsidRPr="004619D6">
        <w:rPr>
          <w:rFonts w:ascii="Times New Roman" w:hAnsi="Times New Roman" w:cs="Times New Roman"/>
        </w:rPr>
        <w:t xml:space="preserve"> La source d’Agrippa est un passage transcrit </w:t>
      </w:r>
      <w:r w:rsidRPr="004619D6">
        <w:rPr>
          <w:rFonts w:ascii="Times New Roman" w:hAnsi="Times New Roman" w:cs="Times New Roman"/>
          <w:i/>
        </w:rPr>
        <w:t>ad litteram</w:t>
      </w:r>
      <w:r w:rsidRPr="004619D6">
        <w:rPr>
          <w:rFonts w:ascii="Times New Roman" w:hAnsi="Times New Roman" w:cs="Times New Roman"/>
        </w:rPr>
        <w:t xml:space="preserve"> de l’ép</w:t>
      </w:r>
      <w:r w:rsidR="002F4EC8" w:rsidRPr="004619D6">
        <w:rPr>
          <w:rFonts w:ascii="Times New Roman" w:hAnsi="Times New Roman" w:cs="Times New Roman"/>
        </w:rPr>
        <w:t>î</w:t>
      </w:r>
      <w:r w:rsidRPr="004619D6">
        <w:rPr>
          <w:rFonts w:ascii="Times New Roman" w:hAnsi="Times New Roman" w:cs="Times New Roman"/>
        </w:rPr>
        <w:t xml:space="preserve">tre </w:t>
      </w:r>
      <w:r w:rsidRPr="004619D6">
        <w:rPr>
          <w:rFonts w:ascii="Times New Roman" w:hAnsi="Times New Roman" w:cs="Times New Roman"/>
          <w:i/>
        </w:rPr>
        <w:t xml:space="preserve">De </w:t>
      </w:r>
      <w:proofErr w:type="spellStart"/>
      <w:r w:rsidRPr="004619D6">
        <w:rPr>
          <w:rFonts w:ascii="Times New Roman" w:hAnsi="Times New Roman" w:cs="Times New Roman"/>
          <w:i/>
        </w:rPr>
        <w:t>Musica</w:t>
      </w:r>
      <w:proofErr w:type="spellEnd"/>
      <w:r w:rsidRPr="004619D6">
        <w:rPr>
          <w:rFonts w:ascii="Times New Roman" w:hAnsi="Times New Roman" w:cs="Times New Roman"/>
        </w:rPr>
        <w:t xml:space="preserve"> de Ficin à l’ami </w:t>
      </w:r>
      <w:proofErr w:type="spellStart"/>
      <w:r w:rsidRPr="004619D6">
        <w:rPr>
          <w:rFonts w:ascii="Times New Roman" w:hAnsi="Times New Roman" w:cs="Times New Roman"/>
        </w:rPr>
        <w:t>Canigiani</w:t>
      </w:r>
      <w:proofErr w:type="spellEnd"/>
      <w:r w:rsidRPr="004619D6">
        <w:rPr>
          <w:rFonts w:ascii="Times New Roman" w:hAnsi="Times New Roman" w:cs="Times New Roman"/>
        </w:rPr>
        <w:t>, dans lequel aucune distinction n’est faite entre le chant et le son (</w:t>
      </w:r>
      <w:r w:rsidRPr="004619D6">
        <w:rPr>
          <w:rFonts w:ascii="Times New Roman" w:hAnsi="Times New Roman" w:cs="Times New Roman"/>
          <w:i/>
        </w:rPr>
        <w:t xml:space="preserve">cantus </w:t>
      </w:r>
      <w:proofErr w:type="spellStart"/>
      <w:r w:rsidRPr="004619D6">
        <w:rPr>
          <w:rFonts w:ascii="Times New Roman" w:hAnsi="Times New Roman" w:cs="Times New Roman"/>
          <w:i/>
        </w:rPr>
        <w:t>sonusque</w:t>
      </w:r>
      <w:proofErr w:type="spellEnd"/>
      <w:r w:rsidRPr="004619D6">
        <w:rPr>
          <w:rFonts w:ascii="Times New Roman" w:hAnsi="Times New Roman" w:cs="Times New Roman"/>
        </w:rPr>
        <w:t>)</w:t>
      </w:r>
      <w:r w:rsidRPr="004619D6">
        <w:rPr>
          <w:rFonts w:ascii="Times New Roman" w:hAnsi="Times New Roman" w:cs="Times New Roman"/>
          <w:i/>
        </w:rPr>
        <w:t>.</w:t>
      </w:r>
      <w:r w:rsidRPr="004619D6">
        <w:rPr>
          <w:rFonts w:ascii="Times New Roman" w:hAnsi="Times New Roman" w:cs="Times New Roman"/>
        </w:rPr>
        <w:t xml:space="preserve"> En outre le nombre est une partie intégrante de l’</w:t>
      </w:r>
      <w:proofErr w:type="spellStart"/>
      <w:r w:rsidRPr="004619D6">
        <w:rPr>
          <w:rFonts w:ascii="Times New Roman" w:hAnsi="Times New Roman" w:cs="Times New Roman"/>
          <w:i/>
        </w:rPr>
        <w:t>aer</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factus</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ac</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temperatus</w:t>
      </w:r>
      <w:proofErr w:type="spellEnd"/>
      <w:r w:rsidRPr="004619D6">
        <w:rPr>
          <w:rFonts w:ascii="Times New Roman" w:hAnsi="Times New Roman" w:cs="Times New Roman"/>
        </w:rPr>
        <w:t xml:space="preserve"> véhiculé par le </w:t>
      </w:r>
      <w:proofErr w:type="spellStart"/>
      <w:r w:rsidRPr="004619D6">
        <w:rPr>
          <w:rFonts w:ascii="Times New Roman" w:hAnsi="Times New Roman" w:cs="Times New Roman"/>
          <w:i/>
        </w:rPr>
        <w:t>spiritus</w:t>
      </w:r>
      <w:proofErr w:type="spellEnd"/>
      <w:r w:rsidRPr="004619D6">
        <w:rPr>
          <w:rFonts w:ascii="Times New Roman" w:hAnsi="Times New Roman" w:cs="Times New Roman"/>
        </w:rPr>
        <w:t xml:space="preserve">, dont Ficin </w:t>
      </w:r>
      <w:r w:rsidR="002F4EC8" w:rsidRPr="004619D6">
        <w:rPr>
          <w:rFonts w:ascii="Times New Roman" w:hAnsi="Times New Roman" w:cs="Times New Roman"/>
        </w:rPr>
        <w:t xml:space="preserve">a </w:t>
      </w:r>
      <w:r w:rsidRPr="004619D6">
        <w:rPr>
          <w:rFonts w:ascii="Times New Roman" w:hAnsi="Times New Roman" w:cs="Times New Roman"/>
        </w:rPr>
        <w:t>déclaré qu’il enferme les proportions de la quarte, de la quinte et de l’octave</w:t>
      </w:r>
      <w:r w:rsidRPr="004619D6">
        <w:rPr>
          <w:rStyle w:val="Appelnotedebasdep"/>
          <w:rFonts w:ascii="Times New Roman" w:hAnsi="Times New Roman" w:cs="Times New Roman"/>
        </w:rPr>
        <w:footnoteReference w:id="27"/>
      </w:r>
      <w:r w:rsidR="002F4EC8" w:rsidRPr="004619D6">
        <w:rPr>
          <w:rFonts w:ascii="Times New Roman" w:hAnsi="Times New Roman" w:cs="Times New Roman"/>
        </w:rPr>
        <w:t>.</w:t>
      </w:r>
      <w:r w:rsidRPr="004619D6">
        <w:rPr>
          <w:rFonts w:ascii="Times New Roman" w:hAnsi="Times New Roman" w:cs="Times New Roman"/>
        </w:rPr>
        <w:t xml:space="preserve"> Enfin, dans ce passage il est bien question d’une hiérarchie, celle qui subordonne la signification fantastique</w:t>
      </w:r>
      <w:r w:rsidRPr="004619D6">
        <w:rPr>
          <w:rStyle w:val="StyleAppelnotedebasdepLatinCalifornianFB14pt"/>
          <w:rFonts w:ascii="Times New Roman" w:hAnsi="Times New Roman" w:cs="Times New Roman"/>
        </w:rPr>
        <w:footnoteReference w:id="28"/>
      </w:r>
      <w:r w:rsidRPr="004619D6">
        <w:rPr>
          <w:rFonts w:ascii="Times New Roman" w:hAnsi="Times New Roman" w:cs="Times New Roman"/>
        </w:rPr>
        <w:t xml:space="preserve"> du son, indéterminée du point de vue sémantique, à celle du texte </w:t>
      </w:r>
      <w:r w:rsidRPr="004619D6">
        <w:rPr>
          <w:rFonts w:ascii="Times New Roman" w:hAnsi="Times New Roman" w:cs="Times New Roman"/>
        </w:rPr>
        <w:lastRenderedPageBreak/>
        <w:t>chanté, qui dit la raison. Mais il s’agit de deux registres tributaires d’un même formalisme mathématique</w:t>
      </w:r>
      <w:r w:rsidRPr="004619D6">
        <w:rPr>
          <w:rStyle w:val="Appelnotedebasdep"/>
          <w:rFonts w:ascii="Times New Roman" w:hAnsi="Times New Roman" w:cs="Times New Roman"/>
        </w:rPr>
        <w:footnoteReference w:id="29"/>
      </w:r>
      <w:r w:rsidR="002F4EC8" w:rsidRPr="004619D6">
        <w:rPr>
          <w:rFonts w:ascii="Times New Roman" w:hAnsi="Times New Roman" w:cs="Times New Roman"/>
        </w:rPr>
        <w:t>.</w:t>
      </w:r>
      <w:r w:rsidRPr="004619D6">
        <w:rPr>
          <w:rStyle w:val="Appelnotedebasdep"/>
          <w:rFonts w:ascii="Times New Roman" w:hAnsi="Times New Roman" w:cs="Times New Roman"/>
        </w:rPr>
        <w:t xml:space="preserve"> </w:t>
      </w:r>
    </w:p>
    <w:p w:rsidR="00087344" w:rsidRPr="004619D6" w:rsidRDefault="00087344" w:rsidP="00193DCB">
      <w:pPr>
        <w:ind w:firstLine="709"/>
        <w:rPr>
          <w:rFonts w:ascii="Times New Roman" w:hAnsi="Times New Roman" w:cs="Times New Roman"/>
        </w:rPr>
      </w:pPr>
      <w:r w:rsidRPr="004619D6">
        <w:rPr>
          <w:rFonts w:ascii="Times New Roman" w:hAnsi="Times New Roman" w:cs="Times New Roman"/>
        </w:rPr>
        <w:t>Enfin tout se passe comme si l’affect était une « matière » continue incompatible avec sa mesure, disciplinée par les freins inhibiteur</w:t>
      </w:r>
      <w:r w:rsidR="00193DCB" w:rsidRPr="004619D6">
        <w:rPr>
          <w:rFonts w:ascii="Times New Roman" w:hAnsi="Times New Roman" w:cs="Times New Roman"/>
        </w:rPr>
        <w:t>s</w:t>
      </w:r>
      <w:r w:rsidRPr="004619D6">
        <w:rPr>
          <w:rFonts w:ascii="Times New Roman" w:hAnsi="Times New Roman" w:cs="Times New Roman"/>
        </w:rPr>
        <w:t xml:space="preserve"> du nombre. Si bien que la dérive « fin de siècle » de l’esthétique dans une « communication sympathique des affects », n’aurait pas eu d’autre choix que de surgir des cendres du pythagorisme. Cependant dans les définitions de la consonance comme </w:t>
      </w:r>
      <w:r w:rsidRPr="004619D6">
        <w:rPr>
          <w:rFonts w:ascii="Times New Roman" w:hAnsi="Times New Roman" w:cs="Times New Roman"/>
          <w:i/>
        </w:rPr>
        <w:t xml:space="preserve">numerus ad </w:t>
      </w:r>
      <w:proofErr w:type="spellStart"/>
      <w:r w:rsidRPr="004619D6">
        <w:rPr>
          <w:rFonts w:ascii="Times New Roman" w:hAnsi="Times New Roman" w:cs="Times New Roman"/>
          <w:i/>
        </w:rPr>
        <w:t>sonum</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relatu</w:t>
      </w:r>
      <w:r w:rsidRPr="004619D6">
        <w:rPr>
          <w:rFonts w:ascii="Times New Roman" w:hAnsi="Times New Roman" w:cs="Times New Roman"/>
        </w:rPr>
        <w:t>s</w:t>
      </w:r>
      <w:proofErr w:type="spellEnd"/>
      <w:r w:rsidRPr="004619D6">
        <w:rPr>
          <w:rFonts w:ascii="Times New Roman" w:hAnsi="Times New Roman" w:cs="Times New Roman"/>
        </w:rPr>
        <w:t xml:space="preserve">, l’affect n’est pas moins concerné par la catégorie du </w:t>
      </w:r>
      <w:r w:rsidRPr="004619D6">
        <w:rPr>
          <w:rFonts w:ascii="Times New Roman" w:hAnsi="Times New Roman" w:cs="Times New Roman"/>
          <w:i/>
        </w:rPr>
        <w:t>son</w:t>
      </w:r>
      <w:r w:rsidRPr="004619D6">
        <w:rPr>
          <w:rFonts w:ascii="Times New Roman" w:hAnsi="Times New Roman" w:cs="Times New Roman"/>
        </w:rPr>
        <w:t xml:space="preserve">  que par celle du nombre. Quant à la prétendue crise du pythagorisme, il en va de la musique spéculative comme de l’âme du divin Pythagore : elle renaîtra opiniâtrement de ses prétendues « cendres » à intervalles réguliers, tel le Phoenix, de Zarlino à Tartini, en passant par les jésuites, qui ont tout essayé pour soumettre le savoir musical au contrôle des arts libéraux.</w:t>
      </w:r>
    </w:p>
    <w:p w:rsidR="00087344" w:rsidRPr="004619D6" w:rsidRDefault="00087344" w:rsidP="00871563">
      <w:pPr>
        <w:ind w:firstLine="709"/>
        <w:rPr>
          <w:rFonts w:ascii="Times New Roman" w:hAnsi="Times New Roman" w:cs="Times New Roman"/>
        </w:rPr>
      </w:pPr>
      <w:r w:rsidRPr="004619D6">
        <w:rPr>
          <w:rFonts w:ascii="Times New Roman" w:hAnsi="Times New Roman" w:cs="Times New Roman"/>
        </w:rPr>
        <w:t xml:space="preserve">Quant au </w:t>
      </w:r>
      <w:r w:rsidRPr="004619D6">
        <w:rPr>
          <w:rFonts w:ascii="Times New Roman" w:hAnsi="Times New Roman" w:cs="Times New Roman"/>
          <w:i/>
        </w:rPr>
        <w:t>Commentaire au Banquet</w:t>
      </w:r>
      <w:r w:rsidRPr="004619D6">
        <w:rPr>
          <w:rFonts w:ascii="Times New Roman" w:hAnsi="Times New Roman" w:cs="Times New Roman"/>
        </w:rPr>
        <w:t>, l’idéalisme platonicien dissocie certes les catégories de l’Amour et de la Proportion, si bien que pour le nombre il n’y aura plus que la fonction d’une simple « préparation ». Le cœur du propos est bien une incitation adressée aux amants à étancher leur soif de Beauté « ailleurs que dans le fleuve de la matière ou dans les ruisseaux de la quantité</w:t>
      </w:r>
      <w:r w:rsidR="00871563" w:rsidRPr="004619D6">
        <w:rPr>
          <w:rFonts w:ascii="Times New Roman" w:hAnsi="Times New Roman" w:cs="Times New Roman"/>
        </w:rPr>
        <w:t> </w:t>
      </w:r>
      <w:r w:rsidRPr="004619D6">
        <w:rPr>
          <w:rFonts w:ascii="Times New Roman" w:hAnsi="Times New Roman" w:cs="Times New Roman"/>
        </w:rPr>
        <w:t xml:space="preserve">». Mais Ficin n’étanche pas moins la sienne dans d’autres sources, qu’il laisse courir en parallèle sans trop se soucier de leur étanchéité. Dans le </w:t>
      </w:r>
      <w:r w:rsidRPr="004619D6">
        <w:rPr>
          <w:rFonts w:ascii="Times New Roman" w:hAnsi="Times New Roman" w:cs="Times New Roman"/>
          <w:i/>
        </w:rPr>
        <w:t xml:space="preserve">Commentaire au Banquet </w:t>
      </w:r>
      <w:r w:rsidRPr="004619D6">
        <w:rPr>
          <w:rFonts w:ascii="Times New Roman" w:hAnsi="Times New Roman" w:cs="Times New Roman"/>
        </w:rPr>
        <w:t xml:space="preserve">l’impureté du fleuve de la quantité n’empêche pas le médecin </w:t>
      </w:r>
      <w:proofErr w:type="spellStart"/>
      <w:r w:rsidRPr="004619D6">
        <w:rPr>
          <w:rFonts w:ascii="Times New Roman" w:hAnsi="Times New Roman" w:cs="Times New Roman"/>
        </w:rPr>
        <w:t>Eryximaque</w:t>
      </w:r>
      <w:proofErr w:type="spellEnd"/>
      <w:r w:rsidRPr="004619D6">
        <w:rPr>
          <w:rFonts w:ascii="Times New Roman" w:hAnsi="Times New Roman" w:cs="Times New Roman"/>
        </w:rPr>
        <w:t xml:space="preserve"> de proclamer que l’harmonie est l’Amour qu’une note fait à l’autre dans les intervalles consonants</w:t>
      </w:r>
      <w:r w:rsidR="00871563" w:rsidRPr="004619D6">
        <w:rPr>
          <w:rFonts w:ascii="Times New Roman" w:hAnsi="Times New Roman" w:cs="Times New Roman"/>
        </w:rPr>
        <w:t> </w:t>
      </w:r>
      <w:r w:rsidRPr="004619D6">
        <w:rPr>
          <w:rFonts w:ascii="Times New Roman" w:hAnsi="Times New Roman" w:cs="Times New Roman"/>
        </w:rPr>
        <w:t>:</w:t>
      </w:r>
    </w:p>
    <w:p w:rsidR="00087344" w:rsidRPr="004619D6" w:rsidRDefault="00087344" w:rsidP="00D47DFE">
      <w:pPr>
        <w:pStyle w:val="citation0"/>
        <w:rPr>
          <w:rFonts w:ascii="Times New Roman" w:hAnsi="Times New Roman"/>
        </w:rPr>
      </w:pPr>
      <w:r w:rsidRPr="004619D6">
        <w:rPr>
          <w:rFonts w:ascii="Times New Roman" w:hAnsi="Times New Roman"/>
        </w:rPr>
        <w:t xml:space="preserve">  « On observe la même chose en musique dont les artisans recherchent quels sont les nombres qui aiment plus ou moins tels ou tels nombres. Entre un et deux, entre un et sept, ils trouvent un amour quasi nul. En revanche entre un, trois quatre cinq six, ils trouvent un amour beaucoup plus ardent et le plus ardent entre un et huit</w:t>
      </w:r>
      <w:r w:rsidRPr="004619D6">
        <w:rPr>
          <w:rStyle w:val="Appelnotedebasdep"/>
          <w:rFonts w:ascii="Times New Roman" w:hAnsi="Times New Roman"/>
        </w:rPr>
        <w:footnoteReference w:id="30"/>
      </w:r>
      <w:r w:rsidR="00871563" w:rsidRPr="004619D6">
        <w:rPr>
          <w:rFonts w:ascii="Times New Roman" w:hAnsi="Times New Roman"/>
        </w:rPr>
        <w:t> ».</w:t>
      </w:r>
    </w:p>
    <w:p w:rsidR="00087344" w:rsidRPr="004619D6" w:rsidRDefault="00087344" w:rsidP="008D5176">
      <w:pPr>
        <w:rPr>
          <w:rFonts w:ascii="Times New Roman" w:hAnsi="Times New Roman" w:cs="Times New Roman"/>
        </w:rPr>
      </w:pPr>
      <w:r w:rsidRPr="004619D6">
        <w:rPr>
          <w:rFonts w:ascii="Times New Roman" w:hAnsi="Times New Roman" w:cs="Times New Roman"/>
        </w:rPr>
        <w:t xml:space="preserve">La tentative de dissimuler la proportion des notes derrière celle de leur valeur </w:t>
      </w:r>
      <w:r w:rsidRPr="004619D6">
        <w:rPr>
          <w:rFonts w:ascii="Times New Roman" w:hAnsi="Times New Roman" w:cs="Times New Roman"/>
          <w:i/>
        </w:rPr>
        <w:t>ordinale</w:t>
      </w:r>
      <w:r w:rsidRPr="004619D6">
        <w:rPr>
          <w:rFonts w:ascii="Times New Roman" w:hAnsi="Times New Roman" w:cs="Times New Roman"/>
        </w:rPr>
        <w:t xml:space="preserve"> (1,2,3,4,5</w:t>
      </w:r>
      <w:r w:rsidR="00871563" w:rsidRPr="004619D6">
        <w:rPr>
          <w:rFonts w:ascii="Times New Roman" w:hAnsi="Times New Roman" w:cs="Times New Roman"/>
        </w:rPr>
        <w:t>…</w:t>
      </w:r>
      <w:r w:rsidRPr="004619D6">
        <w:rPr>
          <w:rFonts w:ascii="Times New Roman" w:hAnsi="Times New Roman" w:cs="Times New Roman"/>
        </w:rPr>
        <w:t>) dans l’échelle diatonique n’atteint pas son but car l’amour qu’une note fait à une autre suit au comma près la qualité de leur proportion</w:t>
      </w:r>
      <w:r w:rsidRPr="004619D6">
        <w:rPr>
          <w:rStyle w:val="StyleAppelnotedebasdepLatinCalifornianFB14pt"/>
          <w:rFonts w:ascii="Times New Roman" w:hAnsi="Times New Roman" w:cs="Times New Roman"/>
        </w:rPr>
        <w:footnoteReference w:id="31"/>
      </w:r>
      <w:r w:rsidR="00871563" w:rsidRPr="004619D6">
        <w:rPr>
          <w:rFonts w:ascii="Times New Roman" w:hAnsi="Times New Roman" w:cs="Times New Roman"/>
        </w:rPr>
        <w:t>,</w:t>
      </w:r>
      <w:r w:rsidRPr="004619D6">
        <w:rPr>
          <w:rFonts w:ascii="Times New Roman" w:hAnsi="Times New Roman" w:cs="Times New Roman"/>
        </w:rPr>
        <w:t xml:space="preserve"> et leur entente conjugale épouse exactement les principes exposés dans les autres textes mathématiques </w:t>
      </w:r>
      <w:r w:rsidR="00871563" w:rsidRPr="004619D6">
        <w:rPr>
          <w:rFonts w:ascii="Times New Roman" w:hAnsi="Times New Roman" w:cs="Times New Roman"/>
        </w:rPr>
        <w:t>–</w:t>
      </w:r>
      <w:r w:rsidRPr="004619D6">
        <w:rPr>
          <w:rFonts w:ascii="Times New Roman" w:hAnsi="Times New Roman" w:cs="Times New Roman"/>
        </w:rPr>
        <w:t xml:space="preserve"> le </w:t>
      </w:r>
      <w:r w:rsidRPr="004619D6">
        <w:rPr>
          <w:rFonts w:ascii="Times New Roman" w:hAnsi="Times New Roman" w:cs="Times New Roman"/>
          <w:i/>
        </w:rPr>
        <w:t xml:space="preserve">De </w:t>
      </w:r>
      <w:proofErr w:type="spellStart"/>
      <w:r w:rsidRPr="004619D6">
        <w:rPr>
          <w:rFonts w:ascii="Times New Roman" w:hAnsi="Times New Roman" w:cs="Times New Roman"/>
          <w:i/>
        </w:rPr>
        <w:t>numero</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Fatali</w:t>
      </w:r>
      <w:proofErr w:type="spellEnd"/>
      <w:r w:rsidRPr="004619D6">
        <w:rPr>
          <w:rFonts w:ascii="Times New Roman" w:hAnsi="Times New Roman" w:cs="Times New Roman"/>
          <w:i/>
        </w:rPr>
        <w:t xml:space="preserve">, </w:t>
      </w:r>
      <w:r w:rsidRPr="004619D6">
        <w:rPr>
          <w:rFonts w:ascii="Times New Roman" w:hAnsi="Times New Roman" w:cs="Times New Roman"/>
        </w:rPr>
        <w:t xml:space="preserve">le </w:t>
      </w:r>
      <w:r w:rsidRPr="004619D6">
        <w:rPr>
          <w:rFonts w:ascii="Times New Roman" w:hAnsi="Times New Roman" w:cs="Times New Roman"/>
          <w:i/>
        </w:rPr>
        <w:t>Commentaire au Timée</w:t>
      </w:r>
      <w:r w:rsidRPr="004619D6">
        <w:rPr>
          <w:rFonts w:ascii="Times New Roman" w:hAnsi="Times New Roman" w:cs="Times New Roman"/>
        </w:rPr>
        <w:t>, l’</w:t>
      </w:r>
      <w:proofErr w:type="spellStart"/>
      <w:r w:rsidRPr="004619D6">
        <w:rPr>
          <w:rFonts w:ascii="Times New Roman" w:hAnsi="Times New Roman" w:cs="Times New Roman"/>
          <w:i/>
        </w:rPr>
        <w:t>Epistula</w:t>
      </w:r>
      <w:proofErr w:type="spellEnd"/>
      <w:r w:rsidRPr="004619D6">
        <w:rPr>
          <w:rFonts w:ascii="Times New Roman" w:hAnsi="Times New Roman" w:cs="Times New Roman"/>
          <w:i/>
        </w:rPr>
        <w:t xml:space="preserve"> de</w:t>
      </w:r>
      <w:r w:rsidRPr="004619D6">
        <w:rPr>
          <w:rFonts w:ascii="Times New Roman" w:hAnsi="Times New Roman" w:cs="Times New Roman"/>
        </w:rPr>
        <w:t xml:space="preserve"> </w:t>
      </w:r>
      <w:proofErr w:type="spellStart"/>
      <w:r w:rsidRPr="004619D6">
        <w:rPr>
          <w:rFonts w:ascii="Times New Roman" w:hAnsi="Times New Roman" w:cs="Times New Roman"/>
          <w:i/>
        </w:rPr>
        <w:t>Rationibus</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Musicae</w:t>
      </w:r>
      <w:proofErr w:type="spellEnd"/>
      <w:r w:rsidRPr="004619D6">
        <w:rPr>
          <w:rStyle w:val="Appelnotedebasdep"/>
          <w:rFonts w:ascii="Times New Roman" w:hAnsi="Times New Roman" w:cs="Times New Roman"/>
        </w:rPr>
        <w:footnoteReference w:id="32"/>
      </w:r>
      <w:r w:rsidR="00871563" w:rsidRPr="004619D6">
        <w:rPr>
          <w:rFonts w:ascii="Times New Roman" w:hAnsi="Times New Roman" w:cs="Times New Roman"/>
          <w:i/>
        </w:rPr>
        <w:t>.</w:t>
      </w:r>
      <w:r w:rsidRPr="004619D6">
        <w:rPr>
          <w:rFonts w:ascii="Times New Roman" w:hAnsi="Times New Roman" w:cs="Times New Roman"/>
        </w:rPr>
        <w:t xml:space="preserve"> </w:t>
      </w:r>
    </w:p>
    <w:p w:rsidR="00087344" w:rsidRPr="004619D6" w:rsidRDefault="00087344" w:rsidP="008D5176">
      <w:pPr>
        <w:rPr>
          <w:rFonts w:ascii="Times New Roman" w:hAnsi="Times New Roman" w:cs="Times New Roman"/>
          <w:b/>
          <w:i/>
        </w:rPr>
      </w:pPr>
      <w:r w:rsidRPr="004619D6">
        <w:rPr>
          <w:rFonts w:ascii="Times New Roman" w:hAnsi="Times New Roman" w:cs="Times New Roman"/>
          <w:b/>
          <w:iCs/>
        </w:rPr>
        <w:t>La position de Ficin</w:t>
      </w:r>
    </w:p>
    <w:p w:rsidR="00087344" w:rsidRPr="004619D6" w:rsidRDefault="00087344" w:rsidP="00871563">
      <w:pPr>
        <w:ind w:firstLine="709"/>
        <w:rPr>
          <w:rFonts w:ascii="Times New Roman" w:hAnsi="Times New Roman" w:cs="Times New Roman"/>
        </w:rPr>
      </w:pPr>
      <w:r w:rsidRPr="004619D6">
        <w:rPr>
          <w:rFonts w:ascii="Times New Roman" w:hAnsi="Times New Roman" w:cs="Times New Roman"/>
        </w:rPr>
        <w:t xml:space="preserve">Malgré ces distinctions, dictées par le recul de la physique face à la transcendance de l’Idée, l’enseignement de Ficin sur la transitivité des formes est clair. Que leur vecteur soit </w:t>
      </w:r>
      <w:r w:rsidRPr="004619D6">
        <w:rPr>
          <w:rFonts w:ascii="Times New Roman" w:hAnsi="Times New Roman" w:cs="Times New Roman"/>
        </w:rPr>
        <w:lastRenderedPageBreak/>
        <w:t xml:space="preserve">l’Amour, le magnétisme, la sympathie, le </w:t>
      </w:r>
      <w:proofErr w:type="spellStart"/>
      <w:r w:rsidRPr="004619D6">
        <w:rPr>
          <w:rFonts w:ascii="Times New Roman" w:hAnsi="Times New Roman" w:cs="Times New Roman"/>
          <w:i/>
        </w:rPr>
        <w:t>spiritus</w:t>
      </w:r>
      <w:proofErr w:type="spellEnd"/>
      <w:r w:rsidRPr="004619D6">
        <w:rPr>
          <w:rFonts w:ascii="Times New Roman" w:hAnsi="Times New Roman" w:cs="Times New Roman"/>
          <w:i/>
        </w:rPr>
        <w:t xml:space="preserve"> mundi </w:t>
      </w:r>
      <w:r w:rsidRPr="004619D6">
        <w:rPr>
          <w:rFonts w:ascii="Times New Roman" w:hAnsi="Times New Roman" w:cs="Times New Roman"/>
        </w:rPr>
        <w:t>ou l’imagination, toute communication est l’</w:t>
      </w:r>
      <w:r w:rsidR="00871563" w:rsidRPr="004619D6">
        <w:rPr>
          <w:rFonts w:ascii="Times New Roman" w:hAnsi="Times New Roman" w:cs="Times New Roman"/>
          <w:i/>
        </w:rPr>
        <w:t>œ</w:t>
      </w:r>
      <w:r w:rsidRPr="004619D6">
        <w:rPr>
          <w:rFonts w:ascii="Times New Roman" w:hAnsi="Times New Roman" w:cs="Times New Roman"/>
          <w:i/>
        </w:rPr>
        <w:t>uvre</w:t>
      </w:r>
      <w:r w:rsidRPr="004619D6">
        <w:rPr>
          <w:rFonts w:ascii="Times New Roman" w:hAnsi="Times New Roman" w:cs="Times New Roman"/>
        </w:rPr>
        <w:t xml:space="preserve"> d’un intermédiaire entre deux extrêmes disjoints. Et la communication des extrêmes est du ressort de l’Harmonie, </w:t>
      </w:r>
      <w:r w:rsidRPr="004619D6">
        <w:rPr>
          <w:rFonts w:ascii="Times New Roman" w:hAnsi="Times New Roman" w:cs="Times New Roman"/>
          <w:i/>
        </w:rPr>
        <w:t>copula mundi</w:t>
      </w:r>
      <w:r w:rsidRPr="004619D6">
        <w:rPr>
          <w:rFonts w:ascii="Times New Roman" w:hAnsi="Times New Roman" w:cs="Times New Roman"/>
        </w:rPr>
        <w:t xml:space="preserve">. Les étudiants de la faculté des arts étaient les mieux informés. Quant aux laïques, ils pouvaient songer au pillage du langage musical dans la magie : charme, enchantement, </w:t>
      </w:r>
      <w:proofErr w:type="spellStart"/>
      <w:r w:rsidRPr="004619D6">
        <w:rPr>
          <w:rFonts w:ascii="Times New Roman" w:hAnsi="Times New Roman" w:cs="Times New Roman"/>
          <w:i/>
        </w:rPr>
        <w:t>consonantia</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concinnitas</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concordia</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discors</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respondentia</w:t>
      </w:r>
      <w:proofErr w:type="spellEnd"/>
      <w:r w:rsidRPr="004619D6">
        <w:rPr>
          <w:rFonts w:ascii="Times New Roman" w:hAnsi="Times New Roman" w:cs="Times New Roman"/>
          <w:i/>
        </w:rPr>
        <w:t>, vinculum</w:t>
      </w:r>
      <w:r w:rsidRPr="004619D6">
        <w:rPr>
          <w:rFonts w:ascii="Times New Roman" w:hAnsi="Times New Roman" w:cs="Times New Roman"/>
        </w:rPr>
        <w:t>. Du point de vue historique l’idée que les extrêmes communiquent dans la consonance puis</w:t>
      </w:r>
      <w:r w:rsidR="00871563" w:rsidRPr="004619D6">
        <w:rPr>
          <w:rFonts w:ascii="Times New Roman" w:hAnsi="Times New Roman" w:cs="Times New Roman"/>
        </w:rPr>
        <w:t>e</w:t>
      </w:r>
      <w:r w:rsidRPr="004619D6">
        <w:rPr>
          <w:rFonts w:ascii="Times New Roman" w:hAnsi="Times New Roman" w:cs="Times New Roman"/>
        </w:rPr>
        <w:t xml:space="preserve"> ses racines dans les méthodes suivies par les pythagoriciens dans l’analyse de leurs qualités à travers la représentation spatiale des unités (</w:t>
      </w:r>
      <w:proofErr w:type="spellStart"/>
      <w:r w:rsidRPr="004619D6">
        <w:rPr>
          <w:rFonts w:ascii="Times New Roman" w:hAnsi="Times New Roman" w:cs="Times New Roman"/>
          <w:i/>
        </w:rPr>
        <w:t>psephoi</w:t>
      </w:r>
      <w:proofErr w:type="spellEnd"/>
      <w:r w:rsidRPr="004619D6">
        <w:rPr>
          <w:rFonts w:ascii="Times New Roman" w:hAnsi="Times New Roman" w:cs="Times New Roman"/>
        </w:rPr>
        <w:t xml:space="preserve">) moyennant des galets distribués sur le sable (dont le </w:t>
      </w:r>
      <w:r w:rsidRPr="004619D6">
        <w:rPr>
          <w:rFonts w:ascii="Times New Roman" w:hAnsi="Times New Roman" w:cs="Times New Roman"/>
          <w:i/>
        </w:rPr>
        <w:t>gnomon</w:t>
      </w:r>
      <w:r w:rsidRPr="004619D6">
        <w:rPr>
          <w:rFonts w:ascii="Times New Roman" w:hAnsi="Times New Roman" w:cs="Times New Roman"/>
        </w:rPr>
        <w:t xml:space="preserve">) </w:t>
      </w:r>
      <w:r w:rsidR="00871563" w:rsidRPr="004619D6">
        <w:rPr>
          <w:rFonts w:ascii="Times New Roman" w:hAnsi="Times New Roman" w:cs="Times New Roman"/>
        </w:rPr>
        <w:t>–</w:t>
      </w:r>
      <w:r w:rsidRPr="004619D6">
        <w:rPr>
          <w:rFonts w:ascii="Times New Roman" w:hAnsi="Times New Roman" w:cs="Times New Roman"/>
        </w:rPr>
        <w:t xml:space="preserve"> une habitude dont on trouve des traces dans les bouliers, les abaques, et les cordes à nœuds. La première description de cette méthode figure dans la </w:t>
      </w:r>
      <w:r w:rsidRPr="004619D6">
        <w:rPr>
          <w:rFonts w:ascii="Times New Roman" w:hAnsi="Times New Roman" w:cs="Times New Roman"/>
          <w:i/>
        </w:rPr>
        <w:t>Physique</w:t>
      </w:r>
      <w:r w:rsidRPr="004619D6">
        <w:rPr>
          <w:rFonts w:ascii="Times New Roman" w:hAnsi="Times New Roman" w:cs="Times New Roman"/>
        </w:rPr>
        <w:t xml:space="preserve"> d’Aristote à propos du </w:t>
      </w:r>
      <w:r w:rsidRPr="004619D6">
        <w:rPr>
          <w:rFonts w:ascii="Times New Roman" w:hAnsi="Times New Roman" w:cs="Times New Roman"/>
          <w:i/>
        </w:rPr>
        <w:t>gnomon</w:t>
      </w:r>
      <w:r w:rsidRPr="004619D6">
        <w:rPr>
          <w:rFonts w:ascii="Times New Roman" w:hAnsi="Times New Roman" w:cs="Times New Roman"/>
        </w:rPr>
        <w:t>, « équerre » ou « cadran solaire de la connaissance</w:t>
      </w:r>
      <w:r w:rsidRPr="004619D6">
        <w:rPr>
          <w:rStyle w:val="Appelnotedebasdep"/>
          <w:rFonts w:ascii="Times New Roman" w:hAnsi="Times New Roman" w:cs="Times New Roman"/>
        </w:rPr>
        <w:footnoteReference w:id="33"/>
      </w:r>
      <w:r w:rsidR="00871563" w:rsidRPr="004619D6">
        <w:rPr>
          <w:rFonts w:ascii="Times New Roman" w:hAnsi="Times New Roman" w:cs="Times New Roman"/>
        </w:rPr>
        <w:t> ».</w:t>
      </w:r>
      <w:r w:rsidRPr="004619D6">
        <w:rPr>
          <w:rFonts w:ascii="Times New Roman" w:hAnsi="Times New Roman" w:cs="Times New Roman"/>
        </w:rPr>
        <w:t xml:space="preserve"> Inaccessible aux grands commentateurs du </w:t>
      </w:r>
      <w:proofErr w:type="spellStart"/>
      <w:r w:rsidR="00871563" w:rsidRPr="004619D6">
        <w:rPr>
          <w:rFonts w:ascii="Times New Roman" w:hAnsi="Times New Roman" w:cs="Times New Roman"/>
          <w:smallCaps/>
        </w:rPr>
        <w:t>xx</w:t>
      </w:r>
      <w:r w:rsidRPr="004619D6">
        <w:rPr>
          <w:rFonts w:ascii="Times New Roman" w:hAnsi="Times New Roman" w:cs="Times New Roman"/>
          <w:vertAlign w:val="superscript"/>
        </w:rPr>
        <w:t>e</w:t>
      </w:r>
      <w:proofErr w:type="spellEnd"/>
      <w:r w:rsidRPr="004619D6">
        <w:rPr>
          <w:rFonts w:ascii="Times New Roman" w:hAnsi="Times New Roman" w:cs="Times New Roman"/>
          <w:vertAlign w:val="superscript"/>
        </w:rPr>
        <w:t xml:space="preserve"> </w:t>
      </w:r>
      <w:r w:rsidRPr="004619D6">
        <w:rPr>
          <w:rFonts w:ascii="Times New Roman" w:hAnsi="Times New Roman" w:cs="Times New Roman"/>
        </w:rPr>
        <w:t>siècle</w:t>
      </w:r>
      <w:r w:rsidRPr="004619D6">
        <w:rPr>
          <w:rStyle w:val="Appelnotedebasdep"/>
          <w:rFonts w:ascii="Times New Roman" w:hAnsi="Times New Roman" w:cs="Times New Roman"/>
        </w:rPr>
        <w:footnoteReference w:id="34"/>
      </w:r>
      <w:r w:rsidR="00871563" w:rsidRPr="004619D6">
        <w:rPr>
          <w:rFonts w:ascii="Times New Roman" w:hAnsi="Times New Roman" w:cs="Times New Roman"/>
        </w:rPr>
        <w:t>,</w:t>
      </w:r>
      <w:r w:rsidRPr="004619D6">
        <w:rPr>
          <w:rFonts w:ascii="Times New Roman" w:hAnsi="Times New Roman" w:cs="Times New Roman"/>
        </w:rPr>
        <w:t xml:space="preserve"> son contenu musical n’avait aucun secret pour Ficin, qui l’a décrite dans tous ses écrits mathématiques à commencer par le </w:t>
      </w:r>
      <w:r w:rsidRPr="004619D6">
        <w:rPr>
          <w:rFonts w:ascii="Times New Roman" w:hAnsi="Times New Roman" w:cs="Times New Roman"/>
          <w:i/>
        </w:rPr>
        <w:t xml:space="preserve">De </w:t>
      </w:r>
      <w:proofErr w:type="spellStart"/>
      <w:r w:rsidRPr="004619D6">
        <w:rPr>
          <w:rFonts w:ascii="Times New Roman" w:hAnsi="Times New Roman" w:cs="Times New Roman"/>
          <w:i/>
        </w:rPr>
        <w:t>Numero</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Fatali</w:t>
      </w:r>
      <w:proofErr w:type="spellEnd"/>
      <w:r w:rsidRPr="004619D6">
        <w:rPr>
          <w:rFonts w:ascii="Times New Roman" w:hAnsi="Times New Roman" w:cs="Times New Roman"/>
        </w:rPr>
        <w:t xml:space="preserve">. Dans ces manipulations l’extension spatiale des unités dans les nombres </w:t>
      </w:r>
      <w:r w:rsidRPr="004619D6">
        <w:rPr>
          <w:rFonts w:ascii="Times New Roman" w:hAnsi="Times New Roman" w:cs="Times New Roman"/>
        </w:rPr>
        <w:lastRenderedPageBreak/>
        <w:t>« oblongs » (</w:t>
      </w:r>
      <w:r w:rsidRPr="004619D6">
        <w:rPr>
          <w:rFonts w:ascii="Times New Roman" w:hAnsi="Times New Roman" w:cs="Times New Roman"/>
          <w:i/>
        </w:rPr>
        <w:t>n+1/n</w:t>
      </w:r>
      <w:r w:rsidRPr="004619D6">
        <w:rPr>
          <w:rFonts w:ascii="Times New Roman" w:hAnsi="Times New Roman" w:cs="Times New Roman"/>
        </w:rPr>
        <w:t xml:space="preserve">) désignant les consonances se traduit par deux ensembles hétérogènes, pair et impair, à l’image des contraires en conflit dans les corps physiques. Cependant leur conflit n’est pas moins apparent que la cause de leur cohésion dans les rapports consonants. En effet on peut prouver que dans la quinte </w:t>
      </w:r>
      <w:r w:rsidRPr="004619D6">
        <w:rPr>
          <w:rFonts w:ascii="Times New Roman" w:hAnsi="Times New Roman" w:cs="Times New Roman"/>
          <w:i/>
        </w:rPr>
        <w:t>ut sol</w:t>
      </w:r>
      <w:r w:rsidRPr="004619D6">
        <w:rPr>
          <w:rFonts w:ascii="Times New Roman" w:hAnsi="Times New Roman" w:cs="Times New Roman"/>
        </w:rPr>
        <w:t xml:space="preserve">, l’extrême grave 3 épouse l’aigu 2 en vertu de la présence d’un module unificateur commun </w:t>
      </w:r>
      <w:r w:rsidR="00871563" w:rsidRPr="004619D6">
        <w:rPr>
          <w:rFonts w:ascii="Times New Roman" w:hAnsi="Times New Roman" w:cs="Times New Roman"/>
        </w:rPr>
        <w:t>–</w:t>
      </w:r>
      <w:r w:rsidRPr="004619D6">
        <w:rPr>
          <w:rFonts w:ascii="Times New Roman" w:hAnsi="Times New Roman" w:cs="Times New Roman"/>
        </w:rPr>
        <w:t xml:space="preserve"> l’unité 1: </w:t>
      </w:r>
    </w:p>
    <w:p w:rsidR="00087344" w:rsidRPr="004619D6" w:rsidRDefault="00087344" w:rsidP="008D5176">
      <w:pPr>
        <w:rPr>
          <w:rFonts w:ascii="Times New Roman" w:hAnsi="Times New Roman" w:cs="Times New Roman"/>
        </w:rPr>
      </w:pPr>
      <w:r w:rsidRPr="004619D6">
        <w:rPr>
          <w:rFonts w:ascii="Times New Roman" w:hAnsi="Times New Roman" w:cs="Times New Roman"/>
          <w:b/>
          <w:bCs/>
          <w:noProof/>
          <w:lang w:val="fr-CH" w:eastAsia="fr-CH"/>
        </w:rPr>
        <w:drawing>
          <wp:anchor distT="0" distB="0" distL="114300" distR="114300" simplePos="0" relativeHeight="251661312" behindDoc="0" locked="0" layoutInCell="1" allowOverlap="1" wp14:anchorId="4433B3FD" wp14:editId="0E8CD28C">
            <wp:simplePos x="0" y="0"/>
            <wp:positionH relativeFrom="column">
              <wp:posOffset>2569845</wp:posOffset>
            </wp:positionH>
            <wp:positionV relativeFrom="paragraph">
              <wp:posOffset>3175</wp:posOffset>
            </wp:positionV>
            <wp:extent cx="1082675" cy="523875"/>
            <wp:effectExtent l="0" t="0" r="3175" b="9525"/>
            <wp:wrapTopAndBottom/>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82675" cy="523875"/>
                    </a:xfrm>
                    <a:prstGeom prst="rect">
                      <a:avLst/>
                    </a:prstGeom>
                    <a:noFill/>
                    <a:ln>
                      <a:noFill/>
                    </a:ln>
                  </pic:spPr>
                </pic:pic>
              </a:graphicData>
            </a:graphic>
          </wp:anchor>
        </w:drawing>
      </w:r>
      <w:r w:rsidR="004913D2" w:rsidRPr="004619D6">
        <w:rPr>
          <w:rFonts w:ascii="Times New Roman" w:hAnsi="Times New Roman" w:cs="Times New Roman"/>
          <w:b/>
          <w:bCs/>
        </w:rPr>
        <w:t>Exemple 7</w:t>
      </w:r>
    </w:p>
    <w:p w:rsidR="00087344" w:rsidRPr="004619D6" w:rsidRDefault="00087344" w:rsidP="008D5176">
      <w:pPr>
        <w:rPr>
          <w:rFonts w:ascii="Times New Roman" w:hAnsi="Times New Roman" w:cs="Times New Roman"/>
        </w:rPr>
      </w:pPr>
      <w:r w:rsidRPr="004619D6">
        <w:rPr>
          <w:rFonts w:ascii="Times New Roman" w:hAnsi="Times New Roman" w:cs="Times New Roman"/>
        </w:rPr>
        <w:t>Cette analyse n’est banale qu’en apparence, car la géométrie conna</w:t>
      </w:r>
      <w:r w:rsidR="00871563" w:rsidRPr="004619D6">
        <w:rPr>
          <w:rFonts w:ascii="Times New Roman" w:hAnsi="Times New Roman" w:cs="Times New Roman"/>
        </w:rPr>
        <w:t>î</w:t>
      </w:r>
      <w:r w:rsidRPr="004619D6">
        <w:rPr>
          <w:rFonts w:ascii="Times New Roman" w:hAnsi="Times New Roman" w:cs="Times New Roman"/>
        </w:rPr>
        <w:t>t des rapports « incommensurables » dépourvus de mesure commune, parfaitement dissonants</w:t>
      </w:r>
      <w:r w:rsidR="00871563" w:rsidRPr="004619D6">
        <w:rPr>
          <w:rFonts w:ascii="Times New Roman" w:hAnsi="Times New Roman" w:cs="Times New Roman"/>
        </w:rPr>
        <w:t xml:space="preserve"> –</w:t>
      </w:r>
      <w:r w:rsidRPr="004619D6">
        <w:rPr>
          <w:rFonts w:ascii="Times New Roman" w:hAnsi="Times New Roman" w:cs="Times New Roman"/>
        </w:rPr>
        <w:t> à l’image de la haine</w:t>
      </w:r>
      <w:r w:rsidRPr="004619D6">
        <w:rPr>
          <w:rStyle w:val="Appelnotedebasdep"/>
          <w:rFonts w:ascii="Times New Roman" w:hAnsi="Times New Roman" w:cs="Times New Roman"/>
        </w:rPr>
        <w:footnoteReference w:id="35"/>
      </w:r>
      <w:r w:rsidR="00871563" w:rsidRPr="004619D6">
        <w:rPr>
          <w:rFonts w:ascii="Times New Roman" w:hAnsi="Times New Roman" w:cs="Times New Roman"/>
        </w:rPr>
        <w:t>.</w:t>
      </w:r>
      <w:r w:rsidRPr="004619D6">
        <w:rPr>
          <w:rFonts w:ascii="Times New Roman" w:hAnsi="Times New Roman" w:cs="Times New Roman"/>
        </w:rPr>
        <w:t xml:space="preserve"> Ficin ne l’a pas perdu de vue</w:t>
      </w:r>
      <w:r w:rsidR="00871563" w:rsidRPr="004619D6">
        <w:rPr>
          <w:rFonts w:ascii="Times New Roman" w:hAnsi="Times New Roman" w:cs="Times New Roman"/>
        </w:rPr>
        <w:t> </w:t>
      </w:r>
      <w:r w:rsidRPr="004619D6">
        <w:rPr>
          <w:rFonts w:ascii="Times New Roman" w:hAnsi="Times New Roman" w:cs="Times New Roman"/>
        </w:rPr>
        <w:t xml:space="preserve">: </w:t>
      </w:r>
    </w:p>
    <w:p w:rsidR="00087344" w:rsidRPr="004619D6" w:rsidRDefault="00087344" w:rsidP="00D47DFE">
      <w:pPr>
        <w:pStyle w:val="citation0"/>
        <w:rPr>
          <w:rFonts w:ascii="Times New Roman" w:hAnsi="Times New Roman"/>
        </w:rPr>
      </w:pPr>
      <w:r w:rsidRPr="004619D6">
        <w:rPr>
          <w:rFonts w:ascii="Times New Roman" w:hAnsi="Times New Roman"/>
        </w:rPr>
        <w:t>« Il faut se souvenir que l’ouïe est toujours délectée par l’unité, alors qu’elle est blessée par la dualité, comme s’il s’agissait d’une division. C’est pourquoi lorsqu’elle elle distingue deux sons come deux entités séparées elle est blessée à l’extrême. Là où elle les distingue le moins, mineure est l’offense. […] Et cela arrive lorsqu’un son absorbe l’autre en soi ou conjugue l’autre avec soi, chose qu’ils ne peuvent réaliser si ce n’est à par la proportion dont nous avons parlé</w:t>
      </w:r>
      <w:r w:rsidRPr="004619D6">
        <w:rPr>
          <w:rStyle w:val="Appelnotedebasdep"/>
          <w:rFonts w:ascii="Times New Roman" w:hAnsi="Times New Roman"/>
        </w:rPr>
        <w:footnoteReference w:id="36"/>
      </w:r>
      <w:r w:rsidR="00871563" w:rsidRPr="004619D6">
        <w:rPr>
          <w:rFonts w:ascii="Times New Roman" w:hAnsi="Times New Roman"/>
        </w:rPr>
        <w:t>. »</w:t>
      </w:r>
      <w:r w:rsidRPr="004619D6">
        <w:rPr>
          <w:rFonts w:ascii="Times New Roman" w:hAnsi="Times New Roman"/>
        </w:rPr>
        <w:t xml:space="preserve">  </w:t>
      </w:r>
    </w:p>
    <w:p w:rsidR="00087344" w:rsidRPr="004619D6" w:rsidRDefault="00087344" w:rsidP="00871563">
      <w:pPr>
        <w:ind w:firstLine="709"/>
        <w:rPr>
          <w:rFonts w:ascii="Times New Roman" w:hAnsi="Times New Roman" w:cs="Times New Roman"/>
          <w:szCs w:val="24"/>
        </w:rPr>
      </w:pPr>
      <w:r w:rsidRPr="004619D6">
        <w:rPr>
          <w:rFonts w:ascii="Times New Roman" w:hAnsi="Times New Roman" w:cs="Times New Roman"/>
          <w:szCs w:val="24"/>
        </w:rPr>
        <w:t>Il s’agit d’un point d’importance capitale qui résume à lui seul l’extraordinaire universalité</w:t>
      </w:r>
      <w:r w:rsidR="00871563" w:rsidRPr="004619D6">
        <w:rPr>
          <w:rFonts w:ascii="Times New Roman" w:hAnsi="Times New Roman" w:cs="Times New Roman"/>
          <w:szCs w:val="24"/>
        </w:rPr>
        <w:t xml:space="preserve"> </w:t>
      </w:r>
      <w:r w:rsidRPr="004619D6">
        <w:rPr>
          <w:rFonts w:ascii="Times New Roman" w:hAnsi="Times New Roman" w:cs="Times New Roman"/>
          <w:szCs w:val="24"/>
        </w:rPr>
        <w:t xml:space="preserve">de l’Harmonie. Synonyme de </w:t>
      </w:r>
      <w:r w:rsidRPr="004619D6">
        <w:rPr>
          <w:rFonts w:ascii="Times New Roman" w:hAnsi="Times New Roman" w:cs="Times New Roman"/>
        </w:rPr>
        <w:t>« communication », « transitivité », l</w:t>
      </w:r>
      <w:r w:rsidRPr="004619D6">
        <w:rPr>
          <w:rFonts w:ascii="Times New Roman" w:hAnsi="Times New Roman" w:cs="Times New Roman"/>
          <w:szCs w:val="24"/>
        </w:rPr>
        <w:t>’action médiatrice exercée par l’unité sur les extrêmes des rapports musicaux offrait un modèle réduit de tous les phénom</w:t>
      </w:r>
      <w:r w:rsidRPr="004619D6">
        <w:rPr>
          <w:rFonts w:ascii="Times New Roman" w:hAnsi="Times New Roman" w:cs="Times New Roman"/>
          <w:dstrike/>
          <w:szCs w:val="24"/>
        </w:rPr>
        <w:t>è</w:t>
      </w:r>
      <w:r w:rsidRPr="004619D6">
        <w:rPr>
          <w:rFonts w:ascii="Times New Roman" w:hAnsi="Times New Roman" w:cs="Times New Roman"/>
          <w:szCs w:val="24"/>
        </w:rPr>
        <w:t>nes d’action à distance traversant la machine du monde. Tout ce qui pouvait être interprété en termes de relation s’est trouvé ramené à un problème de consonance et de dissonance</w:t>
      </w:r>
      <w:r w:rsidR="00156433" w:rsidRPr="004619D6">
        <w:rPr>
          <w:rFonts w:ascii="Times New Roman" w:hAnsi="Times New Roman" w:cs="Times New Roman"/>
          <w:szCs w:val="24"/>
        </w:rPr>
        <w:t> </w:t>
      </w:r>
      <w:r w:rsidRPr="004619D6">
        <w:rPr>
          <w:rFonts w:ascii="Times New Roman" w:hAnsi="Times New Roman" w:cs="Times New Roman"/>
          <w:szCs w:val="24"/>
        </w:rPr>
        <w:t xml:space="preserve">: de la vibration sympathique des cordes, aux enchantements de la magie, en passant par l’homéopathie, l’allopathie, l’Amour, le magnétisme des aimants, l’astrologie, la musique de l’âme et du corps, la crase des quatre humeurs, les voyages du </w:t>
      </w:r>
      <w:proofErr w:type="spellStart"/>
      <w:r w:rsidRPr="004619D6">
        <w:rPr>
          <w:rFonts w:ascii="Times New Roman" w:hAnsi="Times New Roman" w:cs="Times New Roman"/>
          <w:i/>
          <w:szCs w:val="24"/>
        </w:rPr>
        <w:t>spiritus</w:t>
      </w:r>
      <w:proofErr w:type="spellEnd"/>
      <w:r w:rsidRPr="004619D6">
        <w:rPr>
          <w:rFonts w:ascii="Times New Roman" w:hAnsi="Times New Roman" w:cs="Times New Roman"/>
          <w:szCs w:val="24"/>
        </w:rPr>
        <w:t xml:space="preserve"> </w:t>
      </w:r>
      <w:proofErr w:type="spellStart"/>
      <w:r w:rsidRPr="004619D6">
        <w:rPr>
          <w:rFonts w:ascii="Times New Roman" w:hAnsi="Times New Roman" w:cs="Times New Roman"/>
          <w:i/>
          <w:szCs w:val="24"/>
        </w:rPr>
        <w:t>phantasticus</w:t>
      </w:r>
      <w:proofErr w:type="spellEnd"/>
      <w:r w:rsidRPr="004619D6">
        <w:rPr>
          <w:rFonts w:ascii="Times New Roman" w:hAnsi="Times New Roman" w:cs="Times New Roman"/>
          <w:szCs w:val="24"/>
        </w:rPr>
        <w:t xml:space="preserve"> dans les régions de l’</w:t>
      </w:r>
      <w:r w:rsidRPr="004619D6">
        <w:rPr>
          <w:rFonts w:ascii="Times New Roman" w:hAnsi="Times New Roman" w:cs="Times New Roman"/>
          <w:i/>
          <w:szCs w:val="24"/>
        </w:rPr>
        <w:t>anima mundi,</w:t>
      </w:r>
      <w:r w:rsidRPr="004619D6">
        <w:rPr>
          <w:rFonts w:ascii="Times New Roman" w:hAnsi="Times New Roman" w:cs="Times New Roman"/>
          <w:szCs w:val="24"/>
        </w:rPr>
        <w:t xml:space="preserve"> l’irradiation prophétique, l’inspiration et les vertus efficaces de la musique. </w:t>
      </w:r>
    </w:p>
    <w:p w:rsidR="00087344" w:rsidRPr="004619D6" w:rsidRDefault="00087344" w:rsidP="00156433">
      <w:pPr>
        <w:ind w:firstLine="709"/>
        <w:rPr>
          <w:rFonts w:ascii="Times New Roman" w:hAnsi="Times New Roman" w:cs="Times New Roman"/>
        </w:rPr>
      </w:pPr>
      <w:r w:rsidRPr="004619D6">
        <w:rPr>
          <w:rFonts w:ascii="Times New Roman" w:hAnsi="Times New Roman" w:cs="Times New Roman"/>
        </w:rPr>
        <w:t xml:space="preserve">Mais ce fut par les métaphores « biologiques » convoquées par Ficin pour rendre compte du métabolisme de l’âme du monde que la transitivité des formes atteint son sommet d’intensité. Là aussi le chemin a déjà été frayé par le pythagorisme antique. Pour transformer le système harmonique du monde en un être doté de vie il suffisait de songer à ce qu’Aristote avait dit du double rôle assigné au nombre dans le vieux pythagorisme, à la fois cause matérielle et cause </w:t>
      </w:r>
      <w:r w:rsidRPr="004619D6">
        <w:rPr>
          <w:rFonts w:ascii="Times New Roman" w:hAnsi="Times New Roman" w:cs="Times New Roman"/>
        </w:rPr>
        <w:lastRenderedPageBreak/>
        <w:t>efficiente de toutes ses transformations</w:t>
      </w:r>
      <w:r w:rsidRPr="004619D6">
        <w:rPr>
          <w:rStyle w:val="Appelnotedebasdep"/>
          <w:rFonts w:ascii="Times New Roman" w:hAnsi="Times New Roman" w:cs="Times New Roman"/>
        </w:rPr>
        <w:footnoteReference w:id="37"/>
      </w:r>
      <w:r w:rsidR="00156433" w:rsidRPr="004619D6">
        <w:rPr>
          <w:rFonts w:ascii="Times New Roman" w:hAnsi="Times New Roman" w:cs="Times New Roman"/>
        </w:rPr>
        <w:t>.</w:t>
      </w:r>
      <w:r w:rsidRPr="004619D6">
        <w:rPr>
          <w:rFonts w:ascii="Times New Roman" w:hAnsi="Times New Roman" w:cs="Times New Roman"/>
        </w:rPr>
        <w:t xml:space="preserve"> Il n’y avait qu’un seul domaine où cette synergie était à l’œuvre : le vivant. Dans le dessein de réduire le monde à un système harmonique, les pythagoriciens substituent les corps physiques à des nombres, les éléments physiques aux « éléments du nombre ». Ils confondent la mesure avec le mesuré, la forme avec la matière, avec pour résultat de fantastiques images entraînées par la nécessité de prêter toutes les propriétés des corps physiques au nombre « mathématique ». A commencer par le sexe. Désigne le membre viril, l’unité logée au milieu des deux extrêmes du premier nombre impair, tandis que le « vide du milieu » séparant les deux unités du premier nombre pair renvoie à la matrice, image du c</w:t>
      </w:r>
      <w:r w:rsidRPr="004619D6">
        <w:rPr>
          <w:rFonts w:ascii="Times New Roman" w:hAnsi="Times New Roman" w:cs="Times New Roman"/>
          <w:i/>
        </w:rPr>
        <w:t xml:space="preserve">haos </w:t>
      </w:r>
      <w:r w:rsidRPr="004619D6">
        <w:rPr>
          <w:rFonts w:ascii="Times New Roman" w:hAnsi="Times New Roman" w:cs="Times New Roman"/>
        </w:rPr>
        <w:t xml:space="preserve">primordial (du grec « bailler »), réceptacle béant de la dichotomie à l’infini de l’espace géométrique. C’est ainsi que l’Impair s’accoupla au Pair dans l’embryon primordial Pair-Impair </w:t>
      </w:r>
      <w:r w:rsidRPr="004619D6">
        <w:rPr>
          <w:rStyle w:val="StyleAppelnotedebasdepLatinCalifornianFB14pt"/>
          <w:rFonts w:ascii="Times New Roman" w:hAnsi="Times New Roman" w:cs="Times New Roman"/>
        </w:rPr>
        <w:footnoteReference w:id="38"/>
      </w:r>
      <w:r w:rsidRPr="004619D6">
        <w:rPr>
          <w:rFonts w:ascii="Times New Roman" w:hAnsi="Times New Roman" w:cs="Times New Roman"/>
        </w:rPr>
        <w:t xml:space="preserve"> qui donna naissance au monde par génération harmonique. L’Amour-Harmonie accoupla ensuite les deux sexes dans les nombres nuptiaux, issus de l’union de deux nombres consécutifs </w:t>
      </w:r>
      <w:r w:rsidR="00156433" w:rsidRPr="004619D6">
        <w:rPr>
          <w:rFonts w:ascii="Times New Roman" w:hAnsi="Times New Roman" w:cs="Times New Roman"/>
        </w:rPr>
        <w:t>–</w:t>
      </w:r>
      <w:r w:rsidRPr="004619D6">
        <w:rPr>
          <w:rFonts w:ascii="Times New Roman" w:hAnsi="Times New Roman" w:cs="Times New Roman"/>
        </w:rPr>
        <w:t xml:space="preserve"> dont 6 = 3x2 </w:t>
      </w:r>
      <w:r w:rsidR="00156433" w:rsidRPr="004619D6">
        <w:rPr>
          <w:rFonts w:ascii="Times New Roman" w:hAnsi="Times New Roman" w:cs="Times New Roman"/>
        </w:rPr>
        <w:t>–</w:t>
      </w:r>
      <w:r w:rsidRPr="004619D6">
        <w:rPr>
          <w:rFonts w:ascii="Times New Roman" w:hAnsi="Times New Roman" w:cs="Times New Roman"/>
        </w:rPr>
        <w:t xml:space="preserve">, avant qu’ils recommencent leur multiplication dans les générations suivantes. Des hommes et des nombres. Ficin savait parfaitement que cette mathématique sexuée avait inspiré les doctrines du </w:t>
      </w:r>
      <w:r w:rsidRPr="004619D6">
        <w:rPr>
          <w:rFonts w:ascii="Times New Roman" w:hAnsi="Times New Roman" w:cs="Times New Roman"/>
          <w:i/>
        </w:rPr>
        <w:t>Banquet</w:t>
      </w:r>
      <w:r w:rsidRPr="004619D6">
        <w:rPr>
          <w:rFonts w:ascii="Times New Roman" w:hAnsi="Times New Roman" w:cs="Times New Roman"/>
        </w:rPr>
        <w:t xml:space="preserve"> de Platon sur l’Amour, et il en avait tiré parti amplement dans son commentaire sur le « Nombre fatal » du Huitième livre de la </w:t>
      </w:r>
      <w:r w:rsidRPr="004619D6">
        <w:rPr>
          <w:rFonts w:ascii="Times New Roman" w:hAnsi="Times New Roman" w:cs="Times New Roman"/>
          <w:i/>
        </w:rPr>
        <w:t xml:space="preserve">République </w:t>
      </w:r>
      <w:r w:rsidRPr="004619D6">
        <w:rPr>
          <w:rFonts w:ascii="Times New Roman" w:hAnsi="Times New Roman" w:cs="Times New Roman"/>
        </w:rPr>
        <w:t xml:space="preserve">546 A </w:t>
      </w:r>
      <w:proofErr w:type="spellStart"/>
      <w:r w:rsidRPr="004619D6">
        <w:rPr>
          <w:rFonts w:ascii="Times New Roman" w:hAnsi="Times New Roman" w:cs="Times New Roman"/>
        </w:rPr>
        <w:t>s</w:t>
      </w:r>
      <w:r w:rsidR="00156433" w:rsidRPr="004619D6">
        <w:rPr>
          <w:rFonts w:ascii="Times New Roman" w:hAnsi="Times New Roman" w:cs="Times New Roman"/>
        </w:rPr>
        <w:t>s</w:t>
      </w:r>
      <w:proofErr w:type="spellEnd"/>
      <w:r w:rsidRPr="004619D6">
        <w:rPr>
          <w:rFonts w:ascii="Times New Roman" w:hAnsi="Times New Roman" w:cs="Times New Roman"/>
        </w:rPr>
        <w:t>.</w:t>
      </w:r>
    </w:p>
    <w:p w:rsidR="00087344" w:rsidRPr="004619D6" w:rsidRDefault="00087344" w:rsidP="00156433">
      <w:pPr>
        <w:ind w:firstLine="709"/>
        <w:rPr>
          <w:rFonts w:ascii="Times New Roman" w:hAnsi="Times New Roman" w:cs="Times New Roman"/>
          <w:lang w:val="fr-CH"/>
        </w:rPr>
      </w:pPr>
      <w:r w:rsidRPr="004619D6">
        <w:rPr>
          <w:rFonts w:ascii="Times New Roman" w:hAnsi="Times New Roman" w:cs="Times New Roman"/>
          <w:lang w:val="fr-CH"/>
        </w:rPr>
        <w:t xml:space="preserve">Les Pères de l’Eglise connaissaient assez le paganisme des mystères pour savoir que la communication des formes avec l’au-delà par le truchement de l’harmonie universelle avait encouragé la prolifération des pratiques diaboliques. Pour l’éviter, ils avaient mis tous leurs soins à débrancher les « câbles » qui auraient pu rétablir ces redoutables connections. </w:t>
      </w:r>
      <w:proofErr w:type="spellStart"/>
      <w:r w:rsidRPr="004619D6">
        <w:rPr>
          <w:rFonts w:ascii="Times New Roman" w:hAnsi="Times New Roman" w:cs="Times New Roman"/>
          <w:i/>
          <w:lang w:val="fr-CH"/>
        </w:rPr>
        <w:t>Medicus</w:t>
      </w:r>
      <w:proofErr w:type="spellEnd"/>
      <w:r w:rsidRPr="004619D6">
        <w:rPr>
          <w:rFonts w:ascii="Times New Roman" w:hAnsi="Times New Roman" w:cs="Times New Roman"/>
          <w:i/>
          <w:lang w:val="fr-CH"/>
        </w:rPr>
        <w:t xml:space="preserve"> </w:t>
      </w:r>
      <w:proofErr w:type="spellStart"/>
      <w:r w:rsidRPr="004619D6">
        <w:rPr>
          <w:rFonts w:ascii="Times New Roman" w:hAnsi="Times New Roman" w:cs="Times New Roman"/>
          <w:i/>
          <w:lang w:val="fr-CH"/>
        </w:rPr>
        <w:t>mediceus</w:t>
      </w:r>
      <w:proofErr w:type="spellEnd"/>
      <w:r w:rsidRPr="004619D6">
        <w:rPr>
          <w:rFonts w:ascii="Times New Roman" w:hAnsi="Times New Roman" w:cs="Times New Roman"/>
          <w:lang w:val="fr-CH"/>
        </w:rPr>
        <w:t>, Ficin adopta la position d’un médecin à l’égard d’un vaste système cardiovasculaire</w:t>
      </w:r>
      <w:r w:rsidR="00156433" w:rsidRPr="004619D6">
        <w:rPr>
          <w:rFonts w:ascii="Times New Roman" w:hAnsi="Times New Roman" w:cs="Times New Roman"/>
          <w:lang w:val="fr-CH"/>
        </w:rPr>
        <w:t> </w:t>
      </w:r>
      <w:r w:rsidRPr="004619D6">
        <w:rPr>
          <w:rFonts w:ascii="Times New Roman" w:hAnsi="Times New Roman" w:cs="Times New Roman"/>
          <w:lang w:val="fr-CH"/>
        </w:rPr>
        <w:t xml:space="preserve">: </w:t>
      </w:r>
    </w:p>
    <w:p w:rsidR="00087344" w:rsidRPr="004619D6" w:rsidRDefault="00087344" w:rsidP="00D47DFE">
      <w:pPr>
        <w:pStyle w:val="citation0"/>
        <w:rPr>
          <w:rFonts w:ascii="Times New Roman" w:hAnsi="Times New Roman"/>
        </w:rPr>
      </w:pPr>
      <w:r w:rsidRPr="004619D6">
        <w:rPr>
          <w:rFonts w:ascii="Times New Roman" w:hAnsi="Times New Roman"/>
        </w:rPr>
        <w:lastRenderedPageBreak/>
        <w:t>« Nous sommes donc reliés comme par trois câbles, à toute la machine, l’intellect à l’intellect, la nature à la nature, les idoles aux idoles, tout comme dans la matrice l’embryon est attaché par des ligaments à tout le corps maternel, et par suite perçoit par l’intermédiaire de son âme, de son corps et de son esprit, les passions de l’âme, du corps et de l’esprit de la mère</w:t>
      </w:r>
      <w:r w:rsidRPr="004619D6">
        <w:rPr>
          <w:rFonts w:ascii="Times New Roman" w:hAnsi="Times New Roman"/>
          <w:vertAlign w:val="superscript"/>
        </w:rPr>
        <w:footnoteReference w:id="39"/>
      </w:r>
      <w:r w:rsidR="00156433" w:rsidRPr="004619D6">
        <w:rPr>
          <w:rFonts w:ascii="Times New Roman" w:hAnsi="Times New Roman"/>
        </w:rPr>
        <w:t>. »</w:t>
      </w:r>
    </w:p>
    <w:p w:rsidR="00087344" w:rsidRPr="004619D6" w:rsidRDefault="00087344" w:rsidP="008D5176">
      <w:pPr>
        <w:rPr>
          <w:rFonts w:ascii="Times New Roman" w:hAnsi="Times New Roman" w:cs="Times New Roman"/>
          <w:lang w:val="fr-CH"/>
        </w:rPr>
      </w:pPr>
      <w:r w:rsidRPr="004619D6">
        <w:rPr>
          <w:rFonts w:ascii="Times New Roman" w:hAnsi="Times New Roman" w:cs="Times New Roman"/>
        </w:rPr>
        <w:t>L</w:t>
      </w:r>
      <w:r w:rsidRPr="004619D6">
        <w:rPr>
          <w:rFonts w:ascii="Times New Roman" w:hAnsi="Times New Roman" w:cs="Times New Roman"/>
          <w:lang w:val="fr-CH"/>
        </w:rPr>
        <w:t>’univers est alors un immense animal pensant, gouverné par la communication de tous ses membres</w:t>
      </w:r>
      <w:r w:rsidRPr="004619D6">
        <w:rPr>
          <w:rStyle w:val="Appelnotedebasdep"/>
          <w:rFonts w:ascii="Times New Roman" w:hAnsi="Times New Roman" w:cs="Times New Roman"/>
          <w:lang w:val="fr-CH"/>
        </w:rPr>
        <w:footnoteReference w:id="40"/>
      </w:r>
      <w:r w:rsidR="00156433" w:rsidRPr="004619D6">
        <w:rPr>
          <w:rFonts w:ascii="Times New Roman" w:hAnsi="Times New Roman" w:cs="Times New Roman"/>
          <w:lang w:val="fr-CH"/>
        </w:rPr>
        <w:t>.</w:t>
      </w:r>
      <w:r w:rsidRPr="004619D6">
        <w:rPr>
          <w:rFonts w:ascii="Times New Roman" w:hAnsi="Times New Roman" w:cs="Times New Roman"/>
          <w:lang w:val="fr-CH"/>
        </w:rPr>
        <w:t xml:space="preserve"> Toutes ses parties résonnent par sympathie comme les organes d’un même corps reliés par le </w:t>
      </w:r>
      <w:proofErr w:type="spellStart"/>
      <w:r w:rsidRPr="004619D6">
        <w:rPr>
          <w:rFonts w:ascii="Times New Roman" w:hAnsi="Times New Roman" w:cs="Times New Roman"/>
          <w:i/>
          <w:lang w:val="fr-CH"/>
        </w:rPr>
        <w:t>spiritus</w:t>
      </w:r>
      <w:proofErr w:type="spellEnd"/>
      <w:r w:rsidRPr="004619D6">
        <w:rPr>
          <w:rFonts w:ascii="Times New Roman" w:hAnsi="Times New Roman" w:cs="Times New Roman"/>
          <w:lang w:val="fr-CH"/>
        </w:rPr>
        <w:t xml:space="preserve">, </w:t>
      </w:r>
      <w:proofErr w:type="spellStart"/>
      <w:r w:rsidRPr="004619D6">
        <w:rPr>
          <w:rFonts w:ascii="Times New Roman" w:hAnsi="Times New Roman" w:cs="Times New Roman"/>
          <w:lang w:val="fr-CH"/>
        </w:rPr>
        <w:t>mi</w:t>
      </w:r>
      <w:r w:rsidR="00156433" w:rsidRPr="004619D6">
        <w:rPr>
          <w:rFonts w:ascii="Times New Roman" w:hAnsi="Times New Roman" w:cs="Times New Roman"/>
          <w:lang w:val="fr-CH"/>
        </w:rPr>
        <w:t>-</w:t>
      </w:r>
      <w:r w:rsidRPr="004619D6">
        <w:rPr>
          <w:rFonts w:ascii="Times New Roman" w:hAnsi="Times New Roman" w:cs="Times New Roman"/>
          <w:lang w:val="fr-CH"/>
        </w:rPr>
        <w:t>pensée</w:t>
      </w:r>
      <w:proofErr w:type="spellEnd"/>
      <w:r w:rsidR="00156433" w:rsidRPr="004619D6">
        <w:rPr>
          <w:rFonts w:ascii="Times New Roman" w:hAnsi="Times New Roman" w:cs="Times New Roman"/>
          <w:lang w:val="fr-CH"/>
        </w:rPr>
        <w:t>/</w:t>
      </w:r>
      <w:proofErr w:type="spellStart"/>
      <w:r w:rsidRPr="004619D6">
        <w:rPr>
          <w:rFonts w:ascii="Times New Roman" w:hAnsi="Times New Roman" w:cs="Times New Roman"/>
          <w:lang w:val="fr-CH"/>
        </w:rPr>
        <w:t>mi</w:t>
      </w:r>
      <w:r w:rsidR="00156433" w:rsidRPr="004619D6">
        <w:rPr>
          <w:rFonts w:ascii="Times New Roman" w:hAnsi="Times New Roman" w:cs="Times New Roman"/>
          <w:lang w:val="fr-CH"/>
        </w:rPr>
        <w:t>-</w:t>
      </w:r>
      <w:r w:rsidRPr="004619D6">
        <w:rPr>
          <w:rFonts w:ascii="Times New Roman" w:hAnsi="Times New Roman" w:cs="Times New Roman"/>
          <w:lang w:val="fr-CH"/>
        </w:rPr>
        <w:t>vapeur</w:t>
      </w:r>
      <w:proofErr w:type="spellEnd"/>
      <w:r w:rsidRPr="004619D6">
        <w:rPr>
          <w:rFonts w:ascii="Times New Roman" w:hAnsi="Times New Roman" w:cs="Times New Roman"/>
          <w:lang w:val="fr-CH"/>
        </w:rPr>
        <w:t>, dans lequel Ficin n’a pas manqué de trouver les puissances « de la quinte, de la quarte et de l’octave</w:t>
      </w:r>
      <w:r w:rsidRPr="004619D6">
        <w:rPr>
          <w:rStyle w:val="Appelnotedebasdep"/>
          <w:rFonts w:ascii="Times New Roman" w:hAnsi="Times New Roman" w:cs="Times New Roman"/>
          <w:lang w:val="fr-CH"/>
        </w:rPr>
        <w:footnoteReference w:id="41"/>
      </w:r>
      <w:r w:rsidR="00156433" w:rsidRPr="004619D6">
        <w:rPr>
          <w:rFonts w:ascii="Times New Roman" w:hAnsi="Times New Roman" w:cs="Times New Roman"/>
          <w:lang w:val="fr-CH"/>
        </w:rPr>
        <w:t>. »</w:t>
      </w:r>
    </w:p>
    <w:p w:rsidR="00087344" w:rsidRPr="004619D6" w:rsidRDefault="00087344" w:rsidP="008D5176">
      <w:pPr>
        <w:rPr>
          <w:rFonts w:ascii="Times New Roman" w:hAnsi="Times New Roman" w:cs="Times New Roman"/>
        </w:rPr>
      </w:pPr>
      <w:r w:rsidRPr="004619D6">
        <w:rPr>
          <w:rFonts w:ascii="Times New Roman" w:hAnsi="Times New Roman" w:cs="Times New Roman"/>
          <w:lang w:val="fr-CH"/>
        </w:rPr>
        <w:t xml:space="preserve">Et il en va de même de l’esprit reliant l’imagination du musicien à son œuvre à travers son corps. </w:t>
      </w:r>
      <w:r w:rsidRPr="004619D6">
        <w:rPr>
          <w:rFonts w:ascii="Times New Roman" w:hAnsi="Times New Roman" w:cs="Times New Roman"/>
        </w:rPr>
        <w:t xml:space="preserve">Il existe une musique dans l’âme </w:t>
      </w:r>
      <w:r w:rsidR="00156433" w:rsidRPr="004619D6">
        <w:rPr>
          <w:rFonts w:ascii="Times New Roman" w:hAnsi="Times New Roman" w:cs="Times New Roman"/>
        </w:rPr>
        <w:t>–</w:t>
      </w:r>
      <w:r w:rsidRPr="004619D6">
        <w:rPr>
          <w:rFonts w:ascii="Times New Roman" w:hAnsi="Times New Roman" w:cs="Times New Roman"/>
        </w:rPr>
        <w:t xml:space="preserve"> écrit-il à l’ami </w:t>
      </w:r>
      <w:proofErr w:type="spellStart"/>
      <w:r w:rsidRPr="004619D6">
        <w:rPr>
          <w:rFonts w:ascii="Times New Roman" w:hAnsi="Times New Roman" w:cs="Times New Roman"/>
        </w:rPr>
        <w:t>Canigiani</w:t>
      </w:r>
      <w:proofErr w:type="spellEnd"/>
      <w:r w:rsidRPr="004619D6">
        <w:rPr>
          <w:rFonts w:ascii="Times New Roman" w:hAnsi="Times New Roman" w:cs="Times New Roman"/>
        </w:rPr>
        <w:t xml:space="preserve"> </w:t>
      </w:r>
      <w:r w:rsidR="00156433" w:rsidRPr="004619D6">
        <w:rPr>
          <w:rFonts w:ascii="Times New Roman" w:hAnsi="Times New Roman" w:cs="Times New Roman"/>
        </w:rPr>
        <w:t>–</w:t>
      </w:r>
      <w:r w:rsidRPr="004619D6">
        <w:rPr>
          <w:rFonts w:ascii="Times New Roman" w:hAnsi="Times New Roman" w:cs="Times New Roman"/>
        </w:rPr>
        <w:t xml:space="preserve">, qui </w:t>
      </w:r>
    </w:p>
    <w:p w:rsidR="00087344" w:rsidRPr="004619D6" w:rsidRDefault="00087344" w:rsidP="00D47DFE">
      <w:pPr>
        <w:pStyle w:val="citation0"/>
        <w:rPr>
          <w:rFonts w:ascii="Times New Roman" w:hAnsi="Times New Roman"/>
        </w:rPr>
      </w:pPr>
      <w:r w:rsidRPr="004619D6">
        <w:rPr>
          <w:rFonts w:ascii="Times New Roman" w:hAnsi="Times New Roman"/>
        </w:rPr>
        <w:t>« prolonge ses trames dans tous les membres du corps, musique que les orateurs, les poètes, les peintres, les sculpteurs, les architectes, imitent dans leurs œuvres</w:t>
      </w:r>
      <w:r w:rsidRPr="004619D6">
        <w:rPr>
          <w:rFonts w:ascii="Times New Roman" w:hAnsi="Times New Roman"/>
          <w:vertAlign w:val="superscript"/>
        </w:rPr>
        <w:footnoteReference w:id="42"/>
      </w:r>
      <w:r w:rsidR="00156433" w:rsidRPr="004619D6">
        <w:rPr>
          <w:rFonts w:ascii="Times New Roman" w:hAnsi="Times New Roman"/>
        </w:rPr>
        <w:t>. »</w:t>
      </w:r>
      <w:r w:rsidRPr="004619D6">
        <w:rPr>
          <w:rFonts w:ascii="Times New Roman" w:hAnsi="Times New Roman"/>
        </w:rPr>
        <w:t xml:space="preserve"> </w:t>
      </w:r>
    </w:p>
    <w:p w:rsidR="00087344" w:rsidRPr="004619D6" w:rsidRDefault="00087344" w:rsidP="008D5176">
      <w:pPr>
        <w:rPr>
          <w:rFonts w:ascii="Times New Roman" w:hAnsi="Times New Roman" w:cs="Times New Roman"/>
        </w:rPr>
      </w:pPr>
      <w:r w:rsidRPr="004619D6">
        <w:rPr>
          <w:rFonts w:ascii="Times New Roman" w:hAnsi="Times New Roman" w:cs="Times New Roman"/>
          <w:lang w:val="fr-CH"/>
        </w:rPr>
        <w:t xml:space="preserve">Elle s’exprime dans le corps et dans tout ce qu’il fait à commencer par la composition musicale. Et le modèle est encore biologique. Il en va de la création comme de cette </w:t>
      </w:r>
      <w:r w:rsidRPr="004619D6">
        <w:rPr>
          <w:rFonts w:ascii="Times New Roman" w:hAnsi="Times New Roman" w:cs="Times New Roman"/>
        </w:rPr>
        <w:t xml:space="preserve">mère trouvée dans les fragments d’Empédocle, dont l’imagination accoucha d’un enfant reproduisant les traits de la statue dont elle était tombée amoureuse. </w:t>
      </w:r>
    </w:p>
    <w:p w:rsidR="00087344" w:rsidRPr="004619D6" w:rsidRDefault="00087344" w:rsidP="00156433">
      <w:pPr>
        <w:ind w:firstLine="709"/>
        <w:rPr>
          <w:rFonts w:ascii="Times New Roman" w:hAnsi="Times New Roman" w:cs="Times New Roman"/>
        </w:rPr>
      </w:pPr>
      <w:r w:rsidRPr="004619D6">
        <w:rPr>
          <w:rFonts w:ascii="Times New Roman" w:hAnsi="Times New Roman" w:cs="Times New Roman"/>
        </w:rPr>
        <w:t>De là à décrire la polyphonie comme un animal aérien, doté de toutes les facultés de l’âme et du corps, il n’y avait qu’un pas que Ficin n’a pas hésité à franchir</w:t>
      </w:r>
      <w:r w:rsidR="00156433" w:rsidRPr="004619D6">
        <w:rPr>
          <w:rFonts w:ascii="Times New Roman" w:hAnsi="Times New Roman" w:cs="Times New Roman"/>
        </w:rPr>
        <w:t> </w:t>
      </w:r>
      <w:r w:rsidRPr="004619D6">
        <w:rPr>
          <w:rFonts w:ascii="Times New Roman" w:hAnsi="Times New Roman" w:cs="Times New Roman"/>
        </w:rPr>
        <w:t>:</w:t>
      </w:r>
    </w:p>
    <w:p w:rsidR="00087344" w:rsidRPr="004619D6" w:rsidRDefault="00087344" w:rsidP="00D47DFE">
      <w:pPr>
        <w:pStyle w:val="citation0"/>
        <w:rPr>
          <w:rFonts w:ascii="Times New Roman" w:hAnsi="Times New Roman"/>
        </w:rPr>
      </w:pPr>
      <w:r w:rsidRPr="004619D6">
        <w:rPr>
          <w:rFonts w:ascii="Times New Roman" w:hAnsi="Times New Roman"/>
        </w:rPr>
        <w:lastRenderedPageBreak/>
        <w:t>« D'autre part la matière du chant est beaucoup plus pure et plus analogue au ciel que la matière dont il est question en médecine</w:t>
      </w:r>
      <w:r w:rsidR="00156433" w:rsidRPr="004619D6">
        <w:rPr>
          <w:rFonts w:ascii="Times New Roman" w:hAnsi="Times New Roman"/>
        </w:rPr>
        <w:t> </w:t>
      </w:r>
      <w:r w:rsidRPr="004619D6">
        <w:rPr>
          <w:rFonts w:ascii="Times New Roman" w:hAnsi="Times New Roman"/>
        </w:rPr>
        <w:t>: il s'agit, ici, d'un air chaud ou tiède, qui respire encore, en un certain sens doté de vie, composé à partir d'articulations et de membres appropriés, comme un animal vivant ; un être porteur de mouvement qui non seulement véhicule un affect, mais également une signification, tel un intellect</w:t>
      </w:r>
      <w:r w:rsidR="00BD4C46" w:rsidRPr="004619D6">
        <w:rPr>
          <w:rFonts w:ascii="Times New Roman" w:hAnsi="Times New Roman"/>
        </w:rPr>
        <w:t> </w:t>
      </w:r>
      <w:r w:rsidRPr="004619D6">
        <w:rPr>
          <w:rFonts w:ascii="Times New Roman" w:hAnsi="Times New Roman"/>
        </w:rPr>
        <w:t>; si bien que le chant peut être défini une espèce d'animal aérien et rationnel</w:t>
      </w:r>
      <w:r w:rsidRPr="004619D6">
        <w:rPr>
          <w:rStyle w:val="Appelnotedebasdep"/>
          <w:rFonts w:ascii="Times New Roman" w:hAnsi="Times New Roman"/>
          <w:szCs w:val="24"/>
          <w:lang w:eastAsia="fr-FR"/>
        </w:rPr>
        <w:footnoteReference w:id="43"/>
      </w:r>
      <w:r w:rsidR="00156433" w:rsidRPr="004619D6">
        <w:rPr>
          <w:rFonts w:ascii="Times New Roman" w:hAnsi="Times New Roman"/>
        </w:rPr>
        <w:t>. »</w:t>
      </w:r>
      <w:r w:rsidRPr="004619D6">
        <w:rPr>
          <w:rFonts w:ascii="Times New Roman" w:hAnsi="Times New Roman"/>
        </w:rPr>
        <w:t xml:space="preserve"> </w:t>
      </w:r>
    </w:p>
    <w:p w:rsidR="00087344" w:rsidRPr="004619D6" w:rsidRDefault="00087344" w:rsidP="00BD4C46">
      <w:pPr>
        <w:ind w:firstLine="709"/>
        <w:rPr>
          <w:rFonts w:ascii="Times New Roman" w:hAnsi="Times New Roman" w:cs="Times New Roman"/>
        </w:rPr>
      </w:pPr>
      <w:r w:rsidRPr="004619D6">
        <w:rPr>
          <w:rFonts w:ascii="Times New Roman" w:hAnsi="Times New Roman" w:cs="Times New Roman"/>
        </w:rPr>
        <w:t>Ficin conna</w:t>
      </w:r>
      <w:r w:rsidR="00BD4C46" w:rsidRPr="004619D6">
        <w:rPr>
          <w:rFonts w:ascii="Times New Roman" w:hAnsi="Times New Roman" w:cs="Times New Roman"/>
        </w:rPr>
        <w:t>î</w:t>
      </w:r>
      <w:r w:rsidRPr="004619D6">
        <w:rPr>
          <w:rFonts w:ascii="Times New Roman" w:hAnsi="Times New Roman" w:cs="Times New Roman"/>
        </w:rPr>
        <w:t xml:space="preserve">t assez la langue d’Homère pour savoir que le mot </w:t>
      </w:r>
      <w:r w:rsidRPr="004619D6">
        <w:rPr>
          <w:rFonts w:ascii="Times New Roman" w:hAnsi="Times New Roman" w:cs="Times New Roman"/>
          <w:i/>
        </w:rPr>
        <w:t>mélos</w:t>
      </w:r>
      <w:r w:rsidRPr="004619D6">
        <w:rPr>
          <w:rFonts w:ascii="Times New Roman" w:hAnsi="Times New Roman" w:cs="Times New Roman"/>
        </w:rPr>
        <w:t xml:space="preserve"> désignait aussi bien la mélodie que les membres anatomiques des animaux. Et il ne maîtrise pas moins la théorie harmonique antique pour ramener ces métaphores au pied de la lettre. La polyphonie</w:t>
      </w:r>
      <w:r w:rsidRPr="004619D6">
        <w:rPr>
          <w:rStyle w:val="Appelnotedebasdep"/>
          <w:rFonts w:ascii="Times New Roman" w:hAnsi="Times New Roman" w:cs="Times New Roman"/>
        </w:rPr>
        <w:footnoteReference w:id="44"/>
      </w:r>
      <w:r w:rsidRPr="004619D6">
        <w:rPr>
          <w:rFonts w:ascii="Times New Roman" w:hAnsi="Times New Roman" w:cs="Times New Roman"/>
        </w:rPr>
        <w:t xml:space="preserve"> (</w:t>
      </w:r>
      <w:proofErr w:type="spellStart"/>
      <w:r w:rsidRPr="004619D6">
        <w:rPr>
          <w:rFonts w:ascii="Times New Roman" w:hAnsi="Times New Roman" w:cs="Times New Roman"/>
          <w:i/>
        </w:rPr>
        <w:t>concentus</w:t>
      </w:r>
      <w:proofErr w:type="spellEnd"/>
      <w:r w:rsidRPr="004619D6">
        <w:rPr>
          <w:rFonts w:ascii="Times New Roman" w:hAnsi="Times New Roman" w:cs="Times New Roman"/>
        </w:rPr>
        <w:t xml:space="preserve">) combine une forme mathématique à une matière de quatre éléments. Du grave à l’aigu, la basse répond à la terre et à la mélancolie ; l’alto à l’eau et au flegme, le ténor à l’air et </w:t>
      </w:r>
      <w:r w:rsidR="00BD4C46" w:rsidRPr="004619D6">
        <w:rPr>
          <w:rFonts w:ascii="Times New Roman" w:hAnsi="Times New Roman" w:cs="Times New Roman"/>
        </w:rPr>
        <w:t xml:space="preserve">au </w:t>
      </w:r>
      <w:r w:rsidRPr="004619D6">
        <w:rPr>
          <w:rFonts w:ascii="Times New Roman" w:hAnsi="Times New Roman" w:cs="Times New Roman"/>
        </w:rPr>
        <w:t>sang, le soprano au feu et à la colère</w:t>
      </w:r>
      <w:r w:rsidRPr="004619D6">
        <w:rPr>
          <w:rStyle w:val="Appelnotedebasdep"/>
          <w:rFonts w:ascii="Times New Roman" w:hAnsi="Times New Roman" w:cs="Times New Roman"/>
        </w:rPr>
        <w:footnoteReference w:id="45"/>
      </w:r>
      <w:r w:rsidR="00BD4C46" w:rsidRPr="004619D6">
        <w:rPr>
          <w:rFonts w:ascii="Times New Roman" w:hAnsi="Times New Roman" w:cs="Times New Roman"/>
        </w:rPr>
        <w:t>.</w:t>
      </w:r>
      <w:r w:rsidRPr="004619D6">
        <w:rPr>
          <w:rFonts w:ascii="Times New Roman" w:hAnsi="Times New Roman" w:cs="Times New Roman"/>
        </w:rPr>
        <w:t xml:space="preserve"> « Materia » renvoie au mouvement sonore de l’air. Chez Ficin la catégorie du « mouvement » peut renvoyer tout à tour à la vitesse vibratoire des sons, à celle de leur propagation dans l’espace, au mouvement des nombres harmoniques dans les figures célestes (</w:t>
      </w:r>
      <w:r w:rsidRPr="004619D6">
        <w:rPr>
          <w:rFonts w:ascii="Times New Roman" w:hAnsi="Times New Roman" w:cs="Times New Roman"/>
          <w:i/>
        </w:rPr>
        <w:t>De Vita</w:t>
      </w:r>
      <w:r w:rsidRPr="004619D6">
        <w:rPr>
          <w:rFonts w:ascii="Times New Roman" w:hAnsi="Times New Roman" w:cs="Times New Roman"/>
        </w:rPr>
        <w:t xml:space="preserve">) ; et enfin, comme chez Aristoxène, </w:t>
      </w:r>
      <w:r w:rsidR="00BD4C46" w:rsidRPr="004619D6">
        <w:rPr>
          <w:rFonts w:ascii="Times New Roman" w:hAnsi="Times New Roman" w:cs="Times New Roman"/>
        </w:rPr>
        <w:t xml:space="preserve">à </w:t>
      </w:r>
      <w:r w:rsidRPr="004619D6">
        <w:rPr>
          <w:rFonts w:ascii="Times New Roman" w:hAnsi="Times New Roman" w:cs="Times New Roman"/>
        </w:rPr>
        <w:t>la tension et au relâchement produit par l’oscillation d’un degré de tension (</w:t>
      </w:r>
      <w:r w:rsidRPr="004619D6">
        <w:rPr>
          <w:rFonts w:ascii="Times New Roman" w:hAnsi="Times New Roman" w:cs="Times New Roman"/>
          <w:i/>
        </w:rPr>
        <w:t>tonos</w:t>
      </w:r>
      <w:r w:rsidRPr="004619D6">
        <w:rPr>
          <w:rFonts w:ascii="Times New Roman" w:hAnsi="Times New Roman" w:cs="Times New Roman"/>
        </w:rPr>
        <w:t xml:space="preserve">) dans le mouvement topique de la voix. A l’état brut, ce dernier est une quantité continue extensible à l’infini, semblable au glissando d’un instrument à cordes. Tel le </w:t>
      </w:r>
      <w:r w:rsidRPr="004619D6">
        <w:rPr>
          <w:rFonts w:ascii="Times New Roman" w:hAnsi="Times New Roman" w:cs="Times New Roman"/>
          <w:i/>
        </w:rPr>
        <w:t>Chaos</w:t>
      </w:r>
      <w:r w:rsidRPr="004619D6">
        <w:rPr>
          <w:rFonts w:ascii="Times New Roman" w:hAnsi="Times New Roman" w:cs="Times New Roman"/>
        </w:rPr>
        <w:t xml:space="preserve"> avant la création, cette matière informe atteint le statut d’un langage lorsque le nombre partage sa continuité géométrique en intervalles discrets, que Ficin nomme </w:t>
      </w:r>
      <w:proofErr w:type="spellStart"/>
      <w:r w:rsidRPr="004619D6">
        <w:rPr>
          <w:rFonts w:ascii="Times New Roman" w:hAnsi="Times New Roman" w:cs="Times New Roman"/>
        </w:rPr>
        <w:t>ae</w:t>
      </w:r>
      <w:r w:rsidRPr="004619D6">
        <w:rPr>
          <w:rFonts w:ascii="Times New Roman" w:hAnsi="Times New Roman" w:cs="Times New Roman"/>
          <w:i/>
        </w:rPr>
        <w:t>r</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fractus</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ac</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temperatus</w:t>
      </w:r>
      <w:proofErr w:type="spellEnd"/>
      <w:r w:rsidRPr="004619D6">
        <w:rPr>
          <w:rFonts w:ascii="Times New Roman" w:hAnsi="Times New Roman" w:cs="Times New Roman"/>
        </w:rPr>
        <w:t>. « </w:t>
      </w:r>
      <w:r w:rsidRPr="004619D6">
        <w:rPr>
          <w:rFonts w:ascii="Times New Roman" w:hAnsi="Times New Roman" w:cs="Times New Roman"/>
          <w:i/>
        </w:rPr>
        <w:t>Artus</w:t>
      </w:r>
      <w:r w:rsidRPr="004619D6">
        <w:rPr>
          <w:rFonts w:ascii="Times New Roman" w:hAnsi="Times New Roman" w:cs="Times New Roman"/>
        </w:rPr>
        <w:t xml:space="preserve"> » désigne les membres du système harmonique. C’est ici que la mémoire court au Canon de Polyclète, et à la racine du mot </w:t>
      </w:r>
      <w:proofErr w:type="spellStart"/>
      <w:r w:rsidRPr="004619D6">
        <w:rPr>
          <w:rFonts w:ascii="Times New Roman" w:hAnsi="Times New Roman" w:cs="Times New Roman"/>
          <w:i/>
        </w:rPr>
        <w:t>melos</w:t>
      </w:r>
      <w:proofErr w:type="spellEnd"/>
      <w:r w:rsidRPr="004619D6">
        <w:rPr>
          <w:rFonts w:ascii="Times New Roman" w:hAnsi="Times New Roman" w:cs="Times New Roman"/>
          <w:i/>
        </w:rPr>
        <w:t> </w:t>
      </w:r>
      <w:r w:rsidRPr="004619D6">
        <w:rPr>
          <w:rFonts w:ascii="Times New Roman" w:hAnsi="Times New Roman" w:cs="Times New Roman"/>
        </w:rPr>
        <w:t xml:space="preserve">: comme l’ongle </w:t>
      </w:r>
      <w:r w:rsidRPr="004619D6">
        <w:rPr>
          <w:rFonts w:ascii="Times New Roman" w:hAnsi="Times New Roman" w:cs="Times New Roman"/>
        </w:rPr>
        <w:lastRenderedPageBreak/>
        <w:t>mesure les membres du co</w:t>
      </w:r>
      <w:r w:rsidR="00BD4C46" w:rsidRPr="004619D6">
        <w:rPr>
          <w:rFonts w:ascii="Times New Roman" w:hAnsi="Times New Roman" w:cs="Times New Roman"/>
        </w:rPr>
        <w:t>r</w:t>
      </w:r>
      <w:r w:rsidRPr="004619D6">
        <w:rPr>
          <w:rFonts w:ascii="Times New Roman" w:hAnsi="Times New Roman" w:cs="Times New Roman"/>
        </w:rPr>
        <w:t>ps, deux sons s’articulent dans les intervalles, les intervalles dans les modes, les modes dans les systèmes, les systèmes dans les tonalités, les tonalités dans la mélodie</w:t>
      </w:r>
      <w:r w:rsidRPr="004619D6">
        <w:rPr>
          <w:rStyle w:val="Appelnotedebasdep"/>
          <w:rFonts w:ascii="Times New Roman" w:hAnsi="Times New Roman" w:cs="Times New Roman"/>
          <w:iCs/>
        </w:rPr>
        <w:footnoteReference w:id="46"/>
      </w:r>
      <w:r w:rsidR="00BD4C46" w:rsidRPr="004619D6">
        <w:rPr>
          <w:rFonts w:ascii="Times New Roman" w:hAnsi="Times New Roman" w:cs="Times New Roman"/>
        </w:rPr>
        <w:t xml:space="preserve">. </w:t>
      </w:r>
      <w:r w:rsidRPr="004619D6">
        <w:rPr>
          <w:rFonts w:ascii="Times New Roman" w:hAnsi="Times New Roman" w:cs="Times New Roman"/>
          <w:iCs/>
        </w:rPr>
        <w:t>«</w:t>
      </w:r>
      <w:r w:rsidRPr="004619D6">
        <w:rPr>
          <w:rFonts w:ascii="Times New Roman" w:hAnsi="Times New Roman" w:cs="Times New Roman"/>
        </w:rPr>
        <w:t> Système de systèmes » (</w:t>
      </w:r>
      <w:proofErr w:type="spellStart"/>
      <w:r w:rsidRPr="004619D6">
        <w:rPr>
          <w:rFonts w:ascii="Times New Roman" w:hAnsi="Times New Roman" w:cs="Times New Roman"/>
        </w:rPr>
        <w:t>Théon</w:t>
      </w:r>
      <w:proofErr w:type="spellEnd"/>
      <w:r w:rsidRPr="004619D6">
        <w:rPr>
          <w:rFonts w:ascii="Times New Roman" w:hAnsi="Times New Roman" w:cs="Times New Roman"/>
        </w:rPr>
        <w:t xml:space="preserve"> de Smyrne</w:t>
      </w:r>
      <w:r w:rsidRPr="004619D6">
        <w:rPr>
          <w:rStyle w:val="Appelnotedebasdep"/>
          <w:rFonts w:ascii="Times New Roman" w:hAnsi="Times New Roman" w:cs="Times New Roman"/>
        </w:rPr>
        <w:footnoteReference w:id="47"/>
      </w:r>
      <w:r w:rsidR="00BD4C46" w:rsidRPr="004619D6">
        <w:rPr>
          <w:rFonts w:ascii="Times New Roman" w:hAnsi="Times New Roman" w:cs="Times New Roman"/>
        </w:rPr>
        <w:t>)</w:t>
      </w:r>
      <w:r w:rsidRPr="004619D6">
        <w:rPr>
          <w:rFonts w:ascii="Times New Roman" w:hAnsi="Times New Roman" w:cs="Times New Roman"/>
        </w:rPr>
        <w:t xml:space="preserve">, l’ossature de la mélodie comprend des membres qui en contiennent d’autres, plus menus. D’où le mot </w:t>
      </w:r>
      <w:proofErr w:type="spellStart"/>
      <w:r w:rsidRPr="004619D6">
        <w:rPr>
          <w:rFonts w:ascii="Times New Roman" w:hAnsi="Times New Roman" w:cs="Times New Roman"/>
          <w:i/>
        </w:rPr>
        <w:t>articulis</w:t>
      </w:r>
      <w:proofErr w:type="spellEnd"/>
      <w:r w:rsidRPr="004619D6">
        <w:rPr>
          <w:rFonts w:ascii="Times New Roman" w:hAnsi="Times New Roman" w:cs="Times New Roman"/>
        </w:rPr>
        <w:t xml:space="preserve">, qui peut décrire les </w:t>
      </w:r>
      <w:proofErr w:type="spellStart"/>
      <w:r w:rsidRPr="004619D6">
        <w:rPr>
          <w:rFonts w:ascii="Times New Roman" w:hAnsi="Times New Roman" w:cs="Times New Roman"/>
        </w:rPr>
        <w:t>quartes</w:t>
      </w:r>
      <w:proofErr w:type="spellEnd"/>
      <w:r w:rsidRPr="004619D6">
        <w:rPr>
          <w:rFonts w:ascii="Times New Roman" w:hAnsi="Times New Roman" w:cs="Times New Roman"/>
        </w:rPr>
        <w:t xml:space="preserve"> et les quintes articulées dans les octaves modales. Leurs points d’articulation marquent les lieux des cadences régulières à travers lesquelles le compositeur traduit la ponctuation et l’affect en fonction de la simplicité de leur rapport mathématique. La note est à l’intervalle ce que le nombre e</w:t>
      </w:r>
      <w:r w:rsidR="00BD4C46" w:rsidRPr="004619D6">
        <w:rPr>
          <w:rFonts w:ascii="Times New Roman" w:hAnsi="Times New Roman" w:cs="Times New Roman"/>
        </w:rPr>
        <w:t>s</w:t>
      </w:r>
      <w:r w:rsidRPr="004619D6">
        <w:rPr>
          <w:rFonts w:ascii="Times New Roman" w:hAnsi="Times New Roman" w:cs="Times New Roman"/>
        </w:rPr>
        <w:t xml:space="preserve">t au rapport, et comme les langues antiques comptent moyennant des lettres, il en va de la musique comme d’un discours. </w:t>
      </w:r>
    </w:p>
    <w:p w:rsidR="00087344" w:rsidRPr="004619D6" w:rsidRDefault="00087344" w:rsidP="00BD4C46">
      <w:pPr>
        <w:ind w:firstLine="709"/>
        <w:rPr>
          <w:rFonts w:ascii="Times New Roman" w:hAnsi="Times New Roman" w:cs="Times New Roman"/>
        </w:rPr>
      </w:pPr>
      <w:r w:rsidRPr="004619D6">
        <w:rPr>
          <w:rFonts w:ascii="Times New Roman" w:hAnsi="Times New Roman" w:cs="Times New Roman"/>
        </w:rPr>
        <w:t xml:space="preserve">St Augustin avait déjà enseigné que le texte chanté est comme l’âme rationnelle des psaumes et que son vêtement sonore est son âme sensitive. Les néoplatoniciens ont fait un pas de plus. Chez Plutarque  les Idées se transforment en images dans « l’espace » de l’imagination. Et Ficin en déduit que l’imagination entoure l’Idée d’un corps subtil, comme la musique d’un motet revêt les texte chanté d’un corps sonore. D’où une analogie étroite avec la physiognomonie et la poétique des passions, d’importance capitale pour les partisans de la musique de l’avenir : comme la fantaisie altère le visage sous l’emprise des émotions, il est légitime que le vêtement harmonique du madrigal se déforme en fonction du texte chanté, en vue de transformer à son tour l’imagination de l’auditeur. La boucle est bouclée lorsque les pouvoirs cognitifs de l’âme communiquent avec le ciel par l’intermédiaire des raisons séminales en puissance dans les éléments. </w:t>
      </w:r>
    </w:p>
    <w:p w:rsidR="00087344" w:rsidRPr="004619D6" w:rsidRDefault="00087344" w:rsidP="00BD4C46">
      <w:pPr>
        <w:ind w:firstLine="709"/>
        <w:rPr>
          <w:rFonts w:ascii="Times New Roman" w:hAnsi="Times New Roman" w:cs="Times New Roman"/>
        </w:rPr>
      </w:pPr>
      <w:r w:rsidRPr="004619D6">
        <w:rPr>
          <w:rFonts w:ascii="Times New Roman" w:hAnsi="Times New Roman" w:cs="Times New Roman"/>
        </w:rPr>
        <w:t xml:space="preserve">On trouve quelques détails dans un passage de la </w:t>
      </w:r>
      <w:r w:rsidRPr="004619D6">
        <w:rPr>
          <w:rFonts w:ascii="Times New Roman" w:hAnsi="Times New Roman" w:cs="Times New Roman"/>
          <w:i/>
        </w:rPr>
        <w:t>Théologie Platonicienne</w:t>
      </w:r>
      <w:r w:rsidRPr="004619D6">
        <w:rPr>
          <w:rFonts w:ascii="Times New Roman" w:hAnsi="Times New Roman" w:cs="Times New Roman"/>
        </w:rPr>
        <w:t xml:space="preserve"> sur la mécanique du </w:t>
      </w:r>
      <w:proofErr w:type="spellStart"/>
      <w:r w:rsidRPr="004619D6">
        <w:rPr>
          <w:rFonts w:ascii="Times New Roman" w:hAnsi="Times New Roman" w:cs="Times New Roman"/>
          <w:i/>
        </w:rPr>
        <w:t>vaticinium</w:t>
      </w:r>
      <w:proofErr w:type="spellEnd"/>
      <w:r w:rsidRPr="004619D6">
        <w:rPr>
          <w:rFonts w:ascii="Times New Roman" w:hAnsi="Times New Roman" w:cs="Times New Roman"/>
        </w:rPr>
        <w:t>. Depuis les « idoles » des âmes célestes, la raison séminale de la pluie qui tombera demain passe dans les orbites des cieux ; celles-ci humidifient l'air, l'air humecté met en mouvement la pituite. Après quoi, de bas en haut, l’information franchit porte après porte les sens intérieurs. La pituite agit sur les germes des éléments aqueux enfermés en puissance dans l'« esprit ». Amplifiée en une image par l’imagination, l’information éveille enfin les images errantes intéressant la pituite présentes dans la fantaisie et la raison à l'état de vacance. D’où une succession fantastique de toutes les images relatives à l’eau, coordonnées par parataxe : « cours d'eau, pluies, hydres, anguilles, poissons</w:t>
      </w:r>
      <w:r w:rsidRPr="004619D6">
        <w:rPr>
          <w:rStyle w:val="Appelnotedebasdep"/>
          <w:rFonts w:ascii="Times New Roman" w:hAnsi="Times New Roman" w:cs="Times New Roman"/>
        </w:rPr>
        <w:footnoteReference w:id="48"/>
      </w:r>
      <w:r w:rsidR="00BD4C46" w:rsidRPr="004619D6">
        <w:rPr>
          <w:rFonts w:ascii="Times New Roman" w:hAnsi="Times New Roman" w:cs="Times New Roman"/>
        </w:rPr>
        <w:t>. »</w:t>
      </w:r>
    </w:p>
    <w:p w:rsidR="00087344" w:rsidRPr="004619D6" w:rsidRDefault="00087344" w:rsidP="00BD4C46">
      <w:pPr>
        <w:ind w:firstLine="709"/>
        <w:rPr>
          <w:rFonts w:ascii="Times New Roman" w:hAnsi="Times New Roman" w:cs="Times New Roman"/>
        </w:rPr>
      </w:pPr>
      <w:r w:rsidRPr="004619D6">
        <w:rPr>
          <w:rFonts w:ascii="Times New Roman" w:hAnsi="Times New Roman" w:cs="Times New Roman"/>
        </w:rPr>
        <w:t>Ficin ne l’a pas affirmé mais il n’est pas interdit de penser que les mots et les éléments de la grammaire musicale mêlés dans le contrepoint exercent un rôle identique dans la perception musicale. C’est pourquoi une déploration funèbre pour quatre basses</w:t>
      </w:r>
      <w:r w:rsidR="0023728C" w:rsidRPr="004619D6">
        <w:rPr>
          <w:rFonts w:ascii="Times New Roman" w:hAnsi="Times New Roman" w:cs="Times New Roman"/>
        </w:rPr>
        <w:t>,</w:t>
      </w:r>
      <w:r w:rsidRPr="004619D6">
        <w:rPr>
          <w:rFonts w:ascii="Times New Roman" w:hAnsi="Times New Roman" w:cs="Times New Roman"/>
        </w:rPr>
        <w:t xml:space="preserve"> conjuguée à un texte de même nature</w:t>
      </w:r>
      <w:r w:rsidR="0023728C" w:rsidRPr="004619D6">
        <w:rPr>
          <w:rFonts w:ascii="Times New Roman" w:hAnsi="Times New Roman" w:cs="Times New Roman"/>
        </w:rPr>
        <w:t>,</w:t>
      </w:r>
      <w:r w:rsidRPr="004619D6">
        <w:rPr>
          <w:rFonts w:ascii="Times New Roman" w:hAnsi="Times New Roman" w:cs="Times New Roman"/>
        </w:rPr>
        <w:t xml:space="preserve"> libère dans la fantaisie toutes les images relatives à la mélancolie. La puissance ignée des sons « pointus » du registre aigu éveille les lieux de la colère.</w:t>
      </w:r>
    </w:p>
    <w:p w:rsidR="00087344" w:rsidRPr="004619D6" w:rsidRDefault="00087344" w:rsidP="008A78EB">
      <w:pPr>
        <w:ind w:firstLine="709"/>
        <w:rPr>
          <w:rFonts w:ascii="Times New Roman" w:hAnsi="Times New Roman" w:cs="Times New Roman"/>
        </w:rPr>
      </w:pPr>
      <w:r w:rsidRPr="004619D6">
        <w:rPr>
          <w:rFonts w:ascii="Times New Roman" w:hAnsi="Times New Roman" w:cs="Times New Roman"/>
        </w:rPr>
        <w:lastRenderedPageBreak/>
        <w:t xml:space="preserve">Ficin s’est exprimé expressément sur ce point dans son </w:t>
      </w:r>
      <w:r w:rsidRPr="004619D6">
        <w:rPr>
          <w:rFonts w:ascii="Times New Roman" w:hAnsi="Times New Roman" w:cs="Times New Roman"/>
          <w:i/>
        </w:rPr>
        <w:t>De Vita</w:t>
      </w:r>
      <w:r w:rsidRPr="004619D6">
        <w:rPr>
          <w:rFonts w:ascii="Times New Roman" w:hAnsi="Times New Roman" w:cs="Times New Roman"/>
        </w:rPr>
        <w:t>, à propos du pouvoir des «</w:t>
      </w:r>
      <w:r w:rsidR="00525033" w:rsidRPr="004619D6">
        <w:rPr>
          <w:rFonts w:ascii="Times New Roman" w:hAnsi="Times New Roman" w:cs="Times New Roman"/>
        </w:rPr>
        <w:t> </w:t>
      </w:r>
      <w:r w:rsidRPr="004619D6">
        <w:rPr>
          <w:rFonts w:ascii="Times New Roman" w:hAnsi="Times New Roman" w:cs="Times New Roman"/>
        </w:rPr>
        <w:t xml:space="preserve">images » </w:t>
      </w:r>
      <w:r w:rsidR="008A78EB" w:rsidRPr="004619D6">
        <w:rPr>
          <w:rFonts w:ascii="Times New Roman" w:hAnsi="Times New Roman" w:cs="Times New Roman"/>
        </w:rPr>
        <w:t>–</w:t>
      </w:r>
      <w:r w:rsidRPr="004619D6">
        <w:rPr>
          <w:rFonts w:ascii="Times New Roman" w:hAnsi="Times New Roman" w:cs="Times New Roman"/>
        </w:rPr>
        <w:t xml:space="preserve"> « imago », « figura », « numerus</w:t>
      </w:r>
      <w:r w:rsidRPr="004619D6">
        <w:rPr>
          <w:rStyle w:val="Appelnotedebasdep"/>
          <w:rFonts w:ascii="Times New Roman" w:hAnsi="Times New Roman" w:cs="Times New Roman"/>
        </w:rPr>
        <w:footnoteReference w:id="49"/>
      </w:r>
      <w:r w:rsidR="008A78EB" w:rsidRPr="004619D6">
        <w:rPr>
          <w:rFonts w:ascii="Times New Roman" w:hAnsi="Times New Roman" w:cs="Times New Roman"/>
        </w:rPr>
        <w:t> ».</w:t>
      </w:r>
      <w:r w:rsidRPr="004619D6">
        <w:rPr>
          <w:rFonts w:ascii="Times New Roman" w:hAnsi="Times New Roman" w:cs="Times New Roman"/>
        </w:rPr>
        <w:t xml:space="preserve"> C’est ici que l’harmonie retrouve toute son hégémonie, dont elle a été spoliée par l’Amour-Magie</w:t>
      </w:r>
      <w:r w:rsidRPr="004619D6">
        <w:rPr>
          <w:rStyle w:val="Appelnotedebasdep"/>
          <w:rFonts w:ascii="Times New Roman" w:hAnsi="Times New Roman" w:cs="Times New Roman"/>
        </w:rPr>
        <w:footnoteReference w:id="50"/>
      </w:r>
      <w:r w:rsidR="008A78EB" w:rsidRPr="004619D6">
        <w:rPr>
          <w:rFonts w:ascii="Times New Roman" w:hAnsi="Times New Roman" w:cs="Times New Roman"/>
        </w:rPr>
        <w:t> :</w:t>
      </w:r>
      <w:r w:rsidRPr="004619D6">
        <w:rPr>
          <w:rFonts w:ascii="Times New Roman" w:hAnsi="Times New Roman" w:cs="Times New Roman"/>
        </w:rPr>
        <w:t xml:space="preserve"> e</w:t>
      </w:r>
      <w:r w:rsidRPr="004619D6">
        <w:rPr>
          <w:rFonts w:ascii="Times New Roman" w:hAnsi="Times New Roman" w:cs="Times New Roman"/>
          <w:szCs w:val="24"/>
        </w:rPr>
        <w:t xml:space="preserve">n vertu de leur affinité avec les « figures et les nombres célestes » </w:t>
      </w:r>
      <w:r w:rsidR="008A78EB" w:rsidRPr="004619D6">
        <w:rPr>
          <w:rFonts w:ascii="Times New Roman" w:hAnsi="Times New Roman" w:cs="Times New Roman"/>
          <w:szCs w:val="24"/>
        </w:rPr>
        <w:t xml:space="preserve">– </w:t>
      </w:r>
      <w:r w:rsidRPr="004619D6">
        <w:rPr>
          <w:rFonts w:ascii="Times New Roman" w:hAnsi="Times New Roman" w:cs="Times New Roman"/>
          <w:i/>
          <w:szCs w:val="24"/>
        </w:rPr>
        <w:t xml:space="preserve">in </w:t>
      </w:r>
      <w:proofErr w:type="spellStart"/>
      <w:r w:rsidRPr="004619D6">
        <w:rPr>
          <w:rFonts w:ascii="Times New Roman" w:hAnsi="Times New Roman" w:cs="Times New Roman"/>
          <w:i/>
          <w:szCs w:val="24"/>
        </w:rPr>
        <w:t>coelo</w:t>
      </w:r>
      <w:proofErr w:type="spellEnd"/>
      <w:r w:rsidRPr="004619D6">
        <w:rPr>
          <w:rFonts w:ascii="Times New Roman" w:hAnsi="Times New Roman" w:cs="Times New Roman"/>
          <w:i/>
          <w:szCs w:val="24"/>
        </w:rPr>
        <w:t xml:space="preserve"> </w:t>
      </w:r>
      <w:proofErr w:type="spellStart"/>
      <w:r w:rsidRPr="004619D6">
        <w:rPr>
          <w:rFonts w:ascii="Times New Roman" w:hAnsi="Times New Roman" w:cs="Times New Roman"/>
          <w:i/>
          <w:szCs w:val="24"/>
        </w:rPr>
        <w:t>lumina</w:t>
      </w:r>
      <w:proofErr w:type="spellEnd"/>
      <w:r w:rsidRPr="004619D6">
        <w:rPr>
          <w:rFonts w:ascii="Times New Roman" w:hAnsi="Times New Roman" w:cs="Times New Roman"/>
          <w:i/>
          <w:szCs w:val="24"/>
        </w:rPr>
        <w:t xml:space="preserve"> et </w:t>
      </w:r>
      <w:proofErr w:type="spellStart"/>
      <w:r w:rsidRPr="004619D6">
        <w:rPr>
          <w:rFonts w:ascii="Times New Roman" w:hAnsi="Times New Roman" w:cs="Times New Roman"/>
          <w:i/>
          <w:szCs w:val="24"/>
        </w:rPr>
        <w:t>numeri</w:t>
      </w:r>
      <w:proofErr w:type="spellEnd"/>
      <w:r w:rsidRPr="004619D6">
        <w:rPr>
          <w:rFonts w:ascii="Times New Roman" w:hAnsi="Times New Roman" w:cs="Times New Roman"/>
          <w:i/>
          <w:szCs w:val="24"/>
        </w:rPr>
        <w:t xml:space="preserve"> </w:t>
      </w:r>
      <w:r w:rsidR="008A78EB" w:rsidRPr="004619D6">
        <w:rPr>
          <w:rFonts w:ascii="Times New Roman" w:hAnsi="Times New Roman" w:cs="Times New Roman"/>
          <w:szCs w:val="24"/>
        </w:rPr>
        <w:t xml:space="preserve">– </w:t>
      </w:r>
      <w:r w:rsidRPr="004619D6">
        <w:rPr>
          <w:rFonts w:ascii="Times New Roman" w:hAnsi="Times New Roman" w:cs="Times New Roman"/>
          <w:szCs w:val="24"/>
        </w:rPr>
        <w:t xml:space="preserve">les qualités moins dépendantes des éléments </w:t>
      </w:r>
      <w:r w:rsidR="008A78EB" w:rsidRPr="004619D6">
        <w:rPr>
          <w:rFonts w:ascii="Times New Roman" w:hAnsi="Times New Roman" w:cs="Times New Roman"/>
          <w:szCs w:val="24"/>
        </w:rPr>
        <w:t xml:space="preserve">– </w:t>
      </w:r>
      <w:r w:rsidRPr="004619D6">
        <w:rPr>
          <w:rFonts w:ascii="Times New Roman" w:hAnsi="Times New Roman" w:cs="Times New Roman"/>
          <w:szCs w:val="24"/>
        </w:rPr>
        <w:t xml:space="preserve">lumière, couleur, nombre et figure </w:t>
      </w:r>
      <w:r w:rsidR="008A78EB" w:rsidRPr="004619D6">
        <w:rPr>
          <w:rFonts w:ascii="Times New Roman" w:hAnsi="Times New Roman" w:cs="Times New Roman"/>
          <w:szCs w:val="24"/>
        </w:rPr>
        <w:t>–</w:t>
      </w:r>
      <w:r w:rsidRPr="004619D6">
        <w:rPr>
          <w:rFonts w:ascii="Times New Roman" w:hAnsi="Times New Roman" w:cs="Times New Roman"/>
          <w:szCs w:val="24"/>
        </w:rPr>
        <w:t xml:space="preserve"> sont les plus aptes à recevoir les dons du ciel.</w:t>
      </w:r>
      <w:r w:rsidRPr="004619D6">
        <w:rPr>
          <w:rFonts w:ascii="Times New Roman" w:hAnsi="Times New Roman" w:cs="Times New Roman"/>
        </w:rPr>
        <w:t xml:space="preserve"> On conna</w:t>
      </w:r>
      <w:r w:rsidR="008A78EB" w:rsidRPr="004619D6">
        <w:rPr>
          <w:rFonts w:ascii="Times New Roman" w:hAnsi="Times New Roman" w:cs="Times New Roman"/>
        </w:rPr>
        <w:t>î</w:t>
      </w:r>
      <w:r w:rsidRPr="004619D6">
        <w:rPr>
          <w:rFonts w:ascii="Times New Roman" w:hAnsi="Times New Roman" w:cs="Times New Roman"/>
        </w:rPr>
        <w:t xml:space="preserve">t l’application de ce principe dans la pharmacopée musicale du </w:t>
      </w:r>
      <w:r w:rsidRPr="004619D6">
        <w:rPr>
          <w:rFonts w:ascii="Times New Roman" w:hAnsi="Times New Roman" w:cs="Times New Roman"/>
          <w:i/>
        </w:rPr>
        <w:t xml:space="preserve">De Vita </w:t>
      </w:r>
      <w:proofErr w:type="spellStart"/>
      <w:r w:rsidRPr="004619D6">
        <w:rPr>
          <w:rFonts w:ascii="Times New Roman" w:hAnsi="Times New Roman" w:cs="Times New Roman"/>
          <w:i/>
        </w:rPr>
        <w:t>Triplici</w:t>
      </w:r>
      <w:proofErr w:type="spellEnd"/>
      <w:r w:rsidRPr="004619D6">
        <w:rPr>
          <w:rFonts w:ascii="Times New Roman" w:hAnsi="Times New Roman" w:cs="Times New Roman"/>
        </w:rPr>
        <w:t>. L’image sonore opère comme un miroir des influences astrales chargé de vertus efficaces. Des caractères bien précis avaient été attribués à la mise en relation des sons dans le</w:t>
      </w:r>
      <w:r w:rsidR="008A78EB" w:rsidRPr="004619D6">
        <w:rPr>
          <w:rFonts w:ascii="Times New Roman" w:hAnsi="Times New Roman" w:cs="Times New Roman"/>
        </w:rPr>
        <w:t>s</w:t>
      </w:r>
      <w:r w:rsidRPr="004619D6">
        <w:rPr>
          <w:rFonts w:ascii="Times New Roman" w:hAnsi="Times New Roman" w:cs="Times New Roman"/>
        </w:rPr>
        <w:t xml:space="preserve"> modes mais personne, avant Ficin, n’avait jamais écrit que la matière d’une note </w:t>
      </w:r>
      <w:r w:rsidRPr="004619D6">
        <w:rPr>
          <w:rFonts w:ascii="Times New Roman" w:hAnsi="Times New Roman" w:cs="Times New Roman"/>
          <w:i/>
        </w:rPr>
        <w:t>en soi</w:t>
      </w:r>
      <w:r w:rsidRPr="004619D6">
        <w:rPr>
          <w:rFonts w:ascii="Times New Roman" w:hAnsi="Times New Roman" w:cs="Times New Roman"/>
        </w:rPr>
        <w:t xml:space="preserve"> véhiculait un affect bien précis avant même d’entrer dans une trame de relations logiques. Ainsi la voix rauque de la planète Mars renvoie à la colère, la </w:t>
      </w:r>
      <w:r w:rsidRPr="004619D6">
        <w:rPr>
          <w:rFonts w:ascii="Times New Roman" w:hAnsi="Times New Roman" w:cs="Times New Roman"/>
          <w:i/>
        </w:rPr>
        <w:t>gravitas</w:t>
      </w:r>
      <w:r w:rsidRPr="004619D6">
        <w:rPr>
          <w:rFonts w:ascii="Times New Roman" w:hAnsi="Times New Roman" w:cs="Times New Roman"/>
        </w:rPr>
        <w:t xml:space="preserve"> de la basse, la noirceur d’un tableau appellent l’influence de Saturne. Et la tarentelle qui fait transpirer le </w:t>
      </w:r>
      <w:proofErr w:type="spellStart"/>
      <w:r w:rsidRPr="004619D6">
        <w:rPr>
          <w:rFonts w:ascii="Times New Roman" w:hAnsi="Times New Roman" w:cs="Times New Roman"/>
        </w:rPr>
        <w:t>tarentulé</w:t>
      </w:r>
      <w:proofErr w:type="spellEnd"/>
      <w:r w:rsidRPr="004619D6">
        <w:rPr>
          <w:rFonts w:ascii="Times New Roman" w:hAnsi="Times New Roman" w:cs="Times New Roman"/>
        </w:rPr>
        <w:t xml:space="preserve"> durant la danse dévie sur son corps la puissance calorifique du soleil. </w:t>
      </w:r>
    </w:p>
    <w:p w:rsidR="00087344" w:rsidRPr="004619D6" w:rsidRDefault="00087344" w:rsidP="008D5176">
      <w:pPr>
        <w:rPr>
          <w:rFonts w:ascii="Times New Roman" w:hAnsi="Times New Roman" w:cs="Times New Roman"/>
          <w:b/>
          <w:iCs/>
        </w:rPr>
      </w:pPr>
      <w:r w:rsidRPr="004619D6">
        <w:rPr>
          <w:rFonts w:ascii="Times New Roman" w:hAnsi="Times New Roman" w:cs="Times New Roman"/>
          <w:b/>
          <w:iCs/>
        </w:rPr>
        <w:t>Ficin et la Polyphonie</w:t>
      </w:r>
    </w:p>
    <w:p w:rsidR="00087344" w:rsidRPr="004619D6" w:rsidRDefault="00087344" w:rsidP="008A78EB">
      <w:pPr>
        <w:ind w:firstLine="709"/>
        <w:rPr>
          <w:rFonts w:ascii="Times New Roman" w:hAnsi="Times New Roman" w:cs="Times New Roman"/>
        </w:rPr>
      </w:pPr>
      <w:r w:rsidRPr="004619D6">
        <w:rPr>
          <w:rFonts w:ascii="Times New Roman" w:hAnsi="Times New Roman" w:cs="Times New Roman"/>
        </w:rPr>
        <w:t xml:space="preserve">Ficin a certes accordé aux images la valeur purement instrumentale d’un miroir du ciel, mais il n’a jamais dit que la cloison entre l’art et l’invisible était étanche : il a enseigné que l’épiphanie des vertus célestes dans les symboles passait par un médiateur continu. Suivre la diffusion de ces </w:t>
      </w:r>
      <w:r w:rsidR="001B042B" w:rsidRPr="004619D6">
        <w:rPr>
          <w:rFonts w:ascii="Times New Roman" w:hAnsi="Times New Roman" w:cs="Times New Roman"/>
        </w:rPr>
        <w:t xml:space="preserve">doctrines </w:t>
      </w:r>
      <w:r w:rsidRPr="004619D6">
        <w:rPr>
          <w:rFonts w:ascii="Times New Roman" w:hAnsi="Times New Roman" w:cs="Times New Roman"/>
        </w:rPr>
        <w:t>dans les milieux musicaux comporterait l’activité d’une vie. Mais il est certain qu’elles venaient à s’inscrire dans le mouvement général des idées sur la convergence des pouvoirs cognitifs de l’âme dans l’art et la pensée. Les catégories que la cu</w:t>
      </w:r>
      <w:r w:rsidR="008A78EB" w:rsidRPr="004619D6">
        <w:rPr>
          <w:rFonts w:ascii="Times New Roman" w:hAnsi="Times New Roman" w:cs="Times New Roman"/>
        </w:rPr>
        <w:t>l</w:t>
      </w:r>
      <w:r w:rsidRPr="004619D6">
        <w:rPr>
          <w:rFonts w:ascii="Times New Roman" w:hAnsi="Times New Roman" w:cs="Times New Roman"/>
        </w:rPr>
        <w:t xml:space="preserve">ture médiévale avait séparées, art libéraux et arts appliqués, théorie et pratique, raison et sensation, finirent par converger dans l’activité d’une seule personne. Ficin l’a souligné dès l’exorde même de son  </w:t>
      </w:r>
      <w:proofErr w:type="spellStart"/>
      <w:r w:rsidRPr="004619D6">
        <w:rPr>
          <w:rFonts w:ascii="Times New Roman" w:hAnsi="Times New Roman" w:cs="Times New Roman"/>
          <w:i/>
        </w:rPr>
        <w:t>Epistula</w:t>
      </w:r>
      <w:proofErr w:type="spellEnd"/>
      <w:r w:rsidRPr="004619D6">
        <w:rPr>
          <w:rFonts w:ascii="Times New Roman" w:hAnsi="Times New Roman" w:cs="Times New Roman"/>
          <w:i/>
        </w:rPr>
        <w:t xml:space="preserve"> de </w:t>
      </w:r>
      <w:proofErr w:type="spellStart"/>
      <w:r w:rsidRPr="004619D6">
        <w:rPr>
          <w:rFonts w:ascii="Times New Roman" w:hAnsi="Times New Roman" w:cs="Times New Roman"/>
          <w:i/>
        </w:rPr>
        <w:t>Rationibus</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musicae</w:t>
      </w:r>
      <w:proofErr w:type="spellEnd"/>
      <w:r w:rsidRPr="004619D6">
        <w:rPr>
          <w:rFonts w:ascii="Times New Roman" w:hAnsi="Times New Roman" w:cs="Times New Roman"/>
        </w:rPr>
        <w:t> :</w:t>
      </w:r>
      <w:r w:rsidRPr="004619D6">
        <w:rPr>
          <w:rFonts w:ascii="Times New Roman" w:hAnsi="Times New Roman" w:cs="Times New Roman"/>
          <w:i/>
        </w:rPr>
        <w:t xml:space="preserve">  </w:t>
      </w:r>
    </w:p>
    <w:p w:rsidR="00087344" w:rsidRPr="004619D6" w:rsidRDefault="00087344" w:rsidP="00D47DFE">
      <w:pPr>
        <w:pStyle w:val="citation0"/>
        <w:rPr>
          <w:rFonts w:ascii="Times New Roman" w:hAnsi="Times New Roman"/>
        </w:rPr>
      </w:pPr>
      <w:r w:rsidRPr="004619D6">
        <w:rPr>
          <w:rFonts w:ascii="Times New Roman" w:hAnsi="Times New Roman"/>
        </w:rPr>
        <w:lastRenderedPageBreak/>
        <w:t>« Platon</w:t>
      </w:r>
      <w:bookmarkStart w:id="7" w:name="n2"/>
      <w:bookmarkEnd w:id="7"/>
      <w:r w:rsidRPr="004619D6">
        <w:rPr>
          <w:rFonts w:ascii="Times New Roman" w:hAnsi="Times New Roman"/>
        </w:rPr>
        <w:t xml:space="preserve"> considère que la vraie musique ne soit autre que la consonance de l’âme […] et que l’image de celle-ci soit la musique qui module les notes et les sons pour la délectation des oreilles. Et il estime que la première soit placée sous la tutelle de la Muse Uranie, et la seconde à celle de Polhymnie. Mercure Trismégiste dit que l’une et l’autre nous ont été données en cadeau par Dieu afin qu’avec la première nous puissions l’imiter dans nos pensées et nos affects et avec l’autre nous puissions célébrer fréquemment son nom dans les hymnes et les sons. Pythagore avait l’habitude de nommer musicien parfait celui qui avait réussi à obtenir l’une et l’autre […]</w:t>
      </w:r>
      <w:r w:rsidRPr="004619D6">
        <w:rPr>
          <w:rStyle w:val="Appelnotedebasdep"/>
          <w:rFonts w:ascii="Times New Roman" w:hAnsi="Times New Roman"/>
          <w:lang w:val="it-IT"/>
        </w:rPr>
        <w:footnoteReference w:id="51"/>
      </w:r>
      <w:r w:rsidR="008A78EB" w:rsidRPr="004619D6">
        <w:rPr>
          <w:rFonts w:ascii="Times New Roman" w:hAnsi="Times New Roman"/>
        </w:rPr>
        <w:t>. »</w:t>
      </w:r>
    </w:p>
    <w:p w:rsidR="00087344" w:rsidRPr="004619D6" w:rsidRDefault="00087344" w:rsidP="008A78EB">
      <w:pPr>
        <w:ind w:firstLine="709"/>
        <w:rPr>
          <w:rFonts w:ascii="Times New Roman" w:hAnsi="Times New Roman" w:cs="Times New Roman"/>
        </w:rPr>
      </w:pPr>
      <w:r w:rsidRPr="004619D6">
        <w:rPr>
          <w:rFonts w:ascii="Times New Roman" w:hAnsi="Times New Roman" w:cs="Times New Roman"/>
        </w:rPr>
        <w:t>Après dix siècles durant lesquels le musicien pratique (</w:t>
      </w:r>
      <w:r w:rsidRPr="004619D6">
        <w:rPr>
          <w:rFonts w:ascii="Times New Roman" w:hAnsi="Times New Roman" w:cs="Times New Roman"/>
          <w:i/>
        </w:rPr>
        <w:t>cantor</w:t>
      </w:r>
      <w:r w:rsidRPr="004619D6">
        <w:rPr>
          <w:rFonts w:ascii="Times New Roman" w:hAnsi="Times New Roman" w:cs="Times New Roman"/>
        </w:rPr>
        <w:t>) avait été rabaissé au rang d’un « animal</w:t>
      </w:r>
      <w:r w:rsidRPr="004619D6">
        <w:rPr>
          <w:rStyle w:val="Appelnotedebasdep"/>
          <w:rFonts w:ascii="Times New Roman" w:hAnsi="Times New Roman" w:cs="Times New Roman"/>
        </w:rPr>
        <w:footnoteReference w:id="52"/>
      </w:r>
      <w:r w:rsidR="008A78EB" w:rsidRPr="004619D6">
        <w:rPr>
          <w:rFonts w:ascii="Times New Roman" w:hAnsi="Times New Roman" w:cs="Times New Roman"/>
        </w:rPr>
        <w:t> »</w:t>
      </w:r>
      <w:r w:rsidRPr="004619D6">
        <w:rPr>
          <w:rFonts w:ascii="Times New Roman" w:hAnsi="Times New Roman" w:cs="Times New Roman"/>
        </w:rPr>
        <w:t xml:space="preserve"> avec la bénédiction de Pythagore, on chercherait en vain la source de cette définition du musicien parfait au sein du pythagorisme. En réalité il s’agit là d’une coquetterie de Ficin à mettre sur le compte de son idéal d’universalité, très novateur. Son émergence en ce moment précis en dit long sur le processus de réhabilitation des arts appliqués en cours dans ces années. Et ce changement n’a pas manqué de se répercuter sur le rapport du sens et de la signification dans les formes symboliques. Entre le </w:t>
      </w:r>
      <w:proofErr w:type="spellStart"/>
      <w:r w:rsidR="008A78EB" w:rsidRPr="004619D6">
        <w:rPr>
          <w:rFonts w:ascii="Times New Roman" w:hAnsi="Times New Roman" w:cs="Times New Roman"/>
          <w:smallCaps/>
        </w:rPr>
        <w:t>xiv</w:t>
      </w:r>
      <w:r w:rsidRPr="004619D6">
        <w:rPr>
          <w:rFonts w:ascii="Times New Roman" w:hAnsi="Times New Roman" w:cs="Times New Roman"/>
          <w:vertAlign w:val="superscript"/>
        </w:rPr>
        <w:t>e</w:t>
      </w:r>
      <w:proofErr w:type="spellEnd"/>
      <w:r w:rsidRPr="004619D6">
        <w:rPr>
          <w:rFonts w:ascii="Times New Roman" w:hAnsi="Times New Roman" w:cs="Times New Roman"/>
        </w:rPr>
        <w:t xml:space="preserve"> siècle et le </w:t>
      </w:r>
      <w:proofErr w:type="spellStart"/>
      <w:r w:rsidR="008A78EB" w:rsidRPr="004619D6">
        <w:rPr>
          <w:rFonts w:ascii="Times New Roman" w:hAnsi="Times New Roman" w:cs="Times New Roman"/>
          <w:smallCaps/>
        </w:rPr>
        <w:t>xvi</w:t>
      </w:r>
      <w:r w:rsidRPr="004619D6">
        <w:rPr>
          <w:rFonts w:ascii="Times New Roman" w:hAnsi="Times New Roman" w:cs="Times New Roman"/>
          <w:vertAlign w:val="superscript"/>
        </w:rPr>
        <w:t>e</w:t>
      </w:r>
      <w:proofErr w:type="spellEnd"/>
      <w:r w:rsidRPr="004619D6">
        <w:rPr>
          <w:rFonts w:ascii="Times New Roman" w:hAnsi="Times New Roman" w:cs="Times New Roman"/>
        </w:rPr>
        <w:t xml:space="preserve"> la trajectoire des mathématiques musicales aura été un passage de l'abstrait au concret ; à commencer par leur statut épistémologique. Chez Zarlino le nombre est « inséparable de la consonance ». L’évaluation de celle-ci emprunte à la théorie des proportions les conclusions utiles à montrer « les passions des nombres sonores » </w:t>
      </w:r>
      <w:r w:rsidR="001549D4" w:rsidRPr="004619D6">
        <w:rPr>
          <w:rFonts w:ascii="Times New Roman" w:hAnsi="Times New Roman" w:cs="Times New Roman"/>
        </w:rPr>
        <w:t>–</w:t>
      </w:r>
      <w:r w:rsidRPr="004619D6">
        <w:rPr>
          <w:rFonts w:ascii="Times New Roman" w:hAnsi="Times New Roman" w:cs="Times New Roman"/>
        </w:rPr>
        <w:t xml:space="preserve"> «</w:t>
      </w:r>
      <w:r w:rsidR="00BF3C2C" w:rsidRPr="004619D6">
        <w:rPr>
          <w:rFonts w:ascii="Times New Roman" w:hAnsi="Times New Roman" w:cs="Times New Roman"/>
        </w:rPr>
        <w:t> </w:t>
      </w:r>
      <w:r w:rsidRPr="004619D6">
        <w:rPr>
          <w:rFonts w:ascii="Times New Roman" w:hAnsi="Times New Roman" w:cs="Times New Roman"/>
          <w:i/>
        </w:rPr>
        <w:t xml:space="preserve">per </w:t>
      </w:r>
      <w:proofErr w:type="spellStart"/>
      <w:r w:rsidRPr="004619D6">
        <w:rPr>
          <w:rFonts w:ascii="Times New Roman" w:hAnsi="Times New Roman" w:cs="Times New Roman"/>
          <w:i/>
        </w:rPr>
        <w:t>mostrare</w:t>
      </w:r>
      <w:proofErr w:type="spellEnd"/>
      <w:r w:rsidRPr="004619D6">
        <w:rPr>
          <w:rFonts w:ascii="Times New Roman" w:hAnsi="Times New Roman" w:cs="Times New Roman"/>
          <w:i/>
        </w:rPr>
        <w:t xml:space="preserve"> le </w:t>
      </w:r>
      <w:proofErr w:type="spellStart"/>
      <w:r w:rsidRPr="004619D6">
        <w:rPr>
          <w:rFonts w:ascii="Times New Roman" w:hAnsi="Times New Roman" w:cs="Times New Roman"/>
          <w:i/>
        </w:rPr>
        <w:t>passioni</w:t>
      </w:r>
      <w:proofErr w:type="spellEnd"/>
      <w:r w:rsidRPr="004619D6">
        <w:rPr>
          <w:rFonts w:ascii="Times New Roman" w:hAnsi="Times New Roman" w:cs="Times New Roman"/>
          <w:i/>
        </w:rPr>
        <w:t xml:space="preserve"> dei </w:t>
      </w:r>
      <w:proofErr w:type="spellStart"/>
      <w:r w:rsidRPr="004619D6">
        <w:rPr>
          <w:rFonts w:ascii="Times New Roman" w:hAnsi="Times New Roman" w:cs="Times New Roman"/>
          <w:i/>
        </w:rPr>
        <w:t>numeri</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sonori</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secondo</w:t>
      </w:r>
      <w:proofErr w:type="spellEnd"/>
      <w:r w:rsidRPr="004619D6">
        <w:rPr>
          <w:rFonts w:ascii="Times New Roman" w:hAnsi="Times New Roman" w:cs="Times New Roman"/>
          <w:i/>
        </w:rPr>
        <w:t xml:space="preserve"> il </w:t>
      </w:r>
      <w:proofErr w:type="spellStart"/>
      <w:r w:rsidRPr="004619D6">
        <w:rPr>
          <w:rFonts w:ascii="Times New Roman" w:hAnsi="Times New Roman" w:cs="Times New Roman"/>
          <w:i/>
        </w:rPr>
        <w:t>proposito</w:t>
      </w:r>
      <w:proofErr w:type="spellEnd"/>
      <w:r w:rsidRPr="004619D6">
        <w:rPr>
          <w:rFonts w:ascii="Times New Roman" w:hAnsi="Times New Roman" w:cs="Times New Roman"/>
        </w:rPr>
        <w:t> ». Mais la musique ne saurait être parfaite ni en vertu de sa participation au « nombre seul » ni en vertu de son application à la physique des corps sonores sans le secours du nombre, mais uniquement lors de l’action solidaire de sa forme et de sa matière</w:t>
      </w:r>
      <w:r w:rsidRPr="004619D6">
        <w:rPr>
          <w:rStyle w:val="Appelnotedebasdep"/>
          <w:rFonts w:ascii="Times New Roman" w:hAnsi="Times New Roman" w:cs="Times New Roman"/>
        </w:rPr>
        <w:footnoteReference w:id="53"/>
      </w:r>
      <w:r w:rsidR="001549D4" w:rsidRPr="004619D6">
        <w:rPr>
          <w:rFonts w:ascii="Times New Roman" w:hAnsi="Times New Roman" w:cs="Times New Roman"/>
        </w:rPr>
        <w:t>.</w:t>
      </w:r>
      <w:r w:rsidRPr="004619D6">
        <w:rPr>
          <w:rFonts w:ascii="Times New Roman" w:hAnsi="Times New Roman" w:cs="Times New Roman"/>
        </w:rPr>
        <w:t xml:space="preserve"> </w:t>
      </w:r>
    </w:p>
    <w:p w:rsidR="00087344" w:rsidRPr="004619D6" w:rsidRDefault="00087344" w:rsidP="001549D4">
      <w:pPr>
        <w:ind w:firstLine="709"/>
        <w:rPr>
          <w:rFonts w:ascii="Times New Roman" w:hAnsi="Times New Roman" w:cs="Times New Roman"/>
        </w:rPr>
      </w:pPr>
      <w:r w:rsidRPr="004619D6">
        <w:rPr>
          <w:rFonts w:ascii="Times New Roman" w:hAnsi="Times New Roman" w:cs="Times New Roman"/>
        </w:rPr>
        <w:t xml:space="preserve">Les théoriciens médiévaux avaient rejeté les tierces (81 :64) et les sixtes (27 :16) parmi les dissonances à cause de leur difformité mathématique. Mais au cours du </w:t>
      </w:r>
      <w:proofErr w:type="spellStart"/>
      <w:r w:rsidR="001549D4" w:rsidRPr="004619D6">
        <w:rPr>
          <w:rFonts w:ascii="Times New Roman" w:hAnsi="Times New Roman" w:cs="Times New Roman"/>
          <w:smallCaps/>
        </w:rPr>
        <w:t>xv</w:t>
      </w:r>
      <w:r w:rsidRPr="004619D6">
        <w:rPr>
          <w:rFonts w:ascii="Times New Roman" w:hAnsi="Times New Roman" w:cs="Times New Roman"/>
          <w:vertAlign w:val="superscript"/>
        </w:rPr>
        <w:t>e</w:t>
      </w:r>
      <w:proofErr w:type="spellEnd"/>
      <w:r w:rsidRPr="004619D6">
        <w:rPr>
          <w:rFonts w:ascii="Times New Roman" w:hAnsi="Times New Roman" w:cs="Times New Roman"/>
        </w:rPr>
        <w:t xml:space="preserve">, elles trouvèrent une nouvelle dignité parmi les consonances, sous une forme mathématique nouvelle (5 :4 et 5 :3), grâce à l’intercession du jugement de l’oreille. Pour synchroniser la dimension arithmétique de l’intervalle avec sa qualité acoustique, Zarlino s’empressa de pousser la limite de la consonance du quatrième au sixième terme de la série arithmétique. </w:t>
      </w:r>
    </w:p>
    <w:p w:rsidR="0024163F" w:rsidRPr="004619D6" w:rsidRDefault="00087344" w:rsidP="0024163F">
      <w:pPr>
        <w:ind w:firstLine="709"/>
        <w:rPr>
          <w:rFonts w:ascii="Times New Roman" w:hAnsi="Times New Roman" w:cs="Times New Roman"/>
        </w:rPr>
      </w:pPr>
      <w:r w:rsidRPr="004619D6">
        <w:rPr>
          <w:rFonts w:ascii="Times New Roman" w:hAnsi="Times New Roman" w:cs="Times New Roman"/>
        </w:rPr>
        <w:t>Dans le célèbre motet isorythmique é</w:t>
      </w:r>
      <w:r w:rsidR="001549D4" w:rsidRPr="004619D6">
        <w:rPr>
          <w:rFonts w:ascii="Times New Roman" w:hAnsi="Times New Roman" w:cs="Times New Roman"/>
        </w:rPr>
        <w:t>c</w:t>
      </w:r>
      <w:r w:rsidRPr="004619D6">
        <w:rPr>
          <w:rFonts w:ascii="Times New Roman" w:hAnsi="Times New Roman" w:cs="Times New Roman"/>
        </w:rPr>
        <w:t>rit par Guillaume Dufay pour l’inauguration du Dôme de Florence (</w:t>
      </w:r>
      <w:proofErr w:type="spellStart"/>
      <w:r w:rsidRPr="004619D6">
        <w:rPr>
          <w:rFonts w:ascii="Times New Roman" w:hAnsi="Times New Roman" w:cs="Times New Roman"/>
          <w:i/>
        </w:rPr>
        <w:t>Nuper</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Rosarum</w:t>
      </w:r>
      <w:proofErr w:type="spellEnd"/>
      <w:r w:rsidRPr="004619D6">
        <w:rPr>
          <w:rFonts w:ascii="Times New Roman" w:hAnsi="Times New Roman" w:cs="Times New Roman"/>
          <w:i/>
        </w:rPr>
        <w:t xml:space="preserve"> Flores </w:t>
      </w:r>
      <w:r w:rsidRPr="004619D6">
        <w:rPr>
          <w:rFonts w:ascii="Times New Roman" w:hAnsi="Times New Roman" w:cs="Times New Roman"/>
        </w:rPr>
        <w:t xml:space="preserve">1436) l’Harmonie numérique à grande échelle établie par les augmentations proportionnelles du ténor (6 :4 :2 :3) organise encore l’arrière-plan intelligible de la forme, comme dans les motets de Machaut. Cependant le contrepoint qui </w:t>
      </w:r>
      <w:r w:rsidRPr="004619D6">
        <w:rPr>
          <w:rFonts w:ascii="Times New Roman" w:hAnsi="Times New Roman" w:cs="Times New Roman"/>
        </w:rPr>
        <w:lastRenderedPageBreak/>
        <w:t xml:space="preserve">l’enrobe a été purifié des duretés harmoniques des motets du siècle précédent au profit des nouvelles consonances reçues au nom de leur charme. Vers la fin du siècle l’harmonie à grande échelle des motets isorythmiques du </w:t>
      </w:r>
      <w:proofErr w:type="spellStart"/>
      <w:r w:rsidR="001549D4" w:rsidRPr="004619D6">
        <w:rPr>
          <w:rFonts w:ascii="Times New Roman" w:hAnsi="Times New Roman" w:cs="Times New Roman"/>
          <w:smallCaps/>
        </w:rPr>
        <w:t>xiv</w:t>
      </w:r>
      <w:r w:rsidRPr="004619D6">
        <w:rPr>
          <w:rFonts w:ascii="Times New Roman" w:hAnsi="Times New Roman" w:cs="Times New Roman"/>
          <w:vertAlign w:val="superscript"/>
        </w:rPr>
        <w:t>e</w:t>
      </w:r>
      <w:proofErr w:type="spellEnd"/>
      <w:r w:rsidRPr="004619D6">
        <w:rPr>
          <w:rFonts w:ascii="Times New Roman" w:hAnsi="Times New Roman" w:cs="Times New Roman"/>
        </w:rPr>
        <w:t xml:space="preserve"> siècle disparut progressivement, comme le souvenir d’un passé révolu. En lieu et place, la Renaissance ne conservera que le rationnel perçu par l’oreille, à savoir l’ossature des nombres « sonores » engagés dans la matière de ce grand animal vivant, décrit par Ficin comme un corps articulaire. Les théoriciens demanderont aux mathématiques de mesurer la valeur affective des intervalles, d’articuler les cordes essentielles des modes dans le parallélisme le plus étroit avec la proportion des humeurs, et, enfin, de mesurer le conflit de tous ces éléments dans la mélodie en vue du pathétique. Zarlino l’a écrit dans un chapitre des </w:t>
      </w:r>
      <w:proofErr w:type="spellStart"/>
      <w:r w:rsidRPr="004619D6">
        <w:rPr>
          <w:rFonts w:ascii="Times New Roman" w:hAnsi="Times New Roman" w:cs="Times New Roman"/>
          <w:i/>
        </w:rPr>
        <w:t>Istitutioni</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Harmoniche</w:t>
      </w:r>
      <w:proofErr w:type="spellEnd"/>
      <w:r w:rsidRPr="004619D6">
        <w:rPr>
          <w:rFonts w:ascii="Times New Roman" w:hAnsi="Times New Roman" w:cs="Times New Roman"/>
          <w:i/>
        </w:rPr>
        <w:t xml:space="preserve"> </w:t>
      </w:r>
      <w:r w:rsidRPr="004619D6">
        <w:rPr>
          <w:rFonts w:ascii="Times New Roman" w:hAnsi="Times New Roman" w:cs="Times New Roman"/>
        </w:rPr>
        <w:t xml:space="preserve">où l’affetto des modes est tout simplement coextensif avec l’ossature mathématique de leurs cordes essentielles, comme Ficin l’avait annoncé dans le chapitre III, 21 du </w:t>
      </w:r>
      <w:r w:rsidRPr="004619D6">
        <w:rPr>
          <w:rFonts w:ascii="Times New Roman" w:hAnsi="Times New Roman" w:cs="Times New Roman"/>
          <w:i/>
        </w:rPr>
        <w:t xml:space="preserve">De Vita </w:t>
      </w:r>
      <w:proofErr w:type="spellStart"/>
      <w:r w:rsidRPr="004619D6">
        <w:rPr>
          <w:rFonts w:ascii="Times New Roman" w:hAnsi="Times New Roman" w:cs="Times New Roman"/>
          <w:i/>
        </w:rPr>
        <w:t>Triplici</w:t>
      </w:r>
      <w:proofErr w:type="spellEnd"/>
      <w:r w:rsidRPr="004619D6">
        <w:rPr>
          <w:rFonts w:ascii="Times New Roman" w:hAnsi="Times New Roman" w:cs="Times New Roman"/>
        </w:rPr>
        <w:t>. Les formes symboliques auront migré des espaces éthérés des Idées platoniciennes dans l’anatomie d’un « animal</w:t>
      </w:r>
      <w:r w:rsidR="001549D4" w:rsidRPr="004619D6">
        <w:rPr>
          <w:rFonts w:ascii="Times New Roman" w:hAnsi="Times New Roman" w:cs="Times New Roman"/>
        </w:rPr>
        <w:t> </w:t>
      </w:r>
      <w:r w:rsidRPr="004619D6">
        <w:rPr>
          <w:rFonts w:ascii="Times New Roman" w:hAnsi="Times New Roman" w:cs="Times New Roman"/>
        </w:rPr>
        <w:t>» sonore, vivant e</w:t>
      </w:r>
      <w:r w:rsidR="001549D4" w:rsidRPr="004619D6">
        <w:rPr>
          <w:rFonts w:ascii="Times New Roman" w:hAnsi="Times New Roman" w:cs="Times New Roman"/>
        </w:rPr>
        <w:t>t</w:t>
      </w:r>
      <w:r w:rsidRPr="004619D6">
        <w:rPr>
          <w:rFonts w:ascii="Times New Roman" w:hAnsi="Times New Roman" w:cs="Times New Roman"/>
        </w:rPr>
        <w:t xml:space="preserve"> chargé d’affect, sujet à toutes les émotions, du lyrisme amoureux au </w:t>
      </w:r>
      <w:r w:rsidRPr="004619D6">
        <w:rPr>
          <w:rFonts w:ascii="Times New Roman" w:hAnsi="Times New Roman" w:cs="Times New Roman"/>
          <w:i/>
        </w:rPr>
        <w:t>pathos</w:t>
      </w:r>
      <w:r w:rsidRPr="004619D6">
        <w:rPr>
          <w:rFonts w:ascii="Times New Roman" w:hAnsi="Times New Roman" w:cs="Times New Roman"/>
        </w:rPr>
        <w:t xml:space="preserve"> violent et désarticulé des madrigaux « fin de siècle », en passant par la colère, la fureur et toutes les nuances de l’humeur noi</w:t>
      </w:r>
      <w:r w:rsidR="0024163F" w:rsidRPr="004619D6">
        <w:rPr>
          <w:rFonts w:ascii="Times New Roman" w:hAnsi="Times New Roman" w:cs="Times New Roman"/>
        </w:rPr>
        <w:t>r.</w:t>
      </w:r>
    </w:p>
    <w:p w:rsidR="00087344" w:rsidRPr="004619D6" w:rsidRDefault="00087344" w:rsidP="0024163F">
      <w:pPr>
        <w:ind w:firstLine="709"/>
        <w:rPr>
          <w:rFonts w:ascii="Times New Roman" w:hAnsi="Times New Roman" w:cs="Times New Roman"/>
        </w:rPr>
      </w:pPr>
      <w:r w:rsidRPr="004619D6">
        <w:rPr>
          <w:rFonts w:ascii="Times New Roman" w:hAnsi="Times New Roman" w:cs="Times New Roman"/>
        </w:rPr>
        <w:t xml:space="preserve">Un exemple éloquent d’application de ces principes figure dans un passage remarquable des </w:t>
      </w:r>
      <w:r w:rsidRPr="004619D6">
        <w:rPr>
          <w:rFonts w:ascii="Times New Roman" w:hAnsi="Times New Roman" w:cs="Times New Roman"/>
          <w:i/>
        </w:rPr>
        <w:t xml:space="preserve">Psaumes pénitentiels </w:t>
      </w:r>
      <w:r w:rsidRPr="004619D6">
        <w:rPr>
          <w:rFonts w:ascii="Times New Roman" w:hAnsi="Times New Roman" w:cs="Times New Roman"/>
        </w:rPr>
        <w:t>de Roland de Lassus. En guise de corrélatif musical du procédé de l’</w:t>
      </w:r>
      <w:proofErr w:type="spellStart"/>
      <w:r w:rsidRPr="004619D6">
        <w:rPr>
          <w:rFonts w:ascii="Times New Roman" w:hAnsi="Times New Roman" w:cs="Times New Roman"/>
          <w:i/>
        </w:rPr>
        <w:t>inventio</w:t>
      </w:r>
      <w:proofErr w:type="spellEnd"/>
      <w:r w:rsidRPr="004619D6">
        <w:rPr>
          <w:rFonts w:ascii="Times New Roman" w:hAnsi="Times New Roman" w:cs="Times New Roman"/>
        </w:rPr>
        <w:t xml:space="preserve">, les polyphonistes du </w:t>
      </w:r>
      <w:proofErr w:type="spellStart"/>
      <w:r w:rsidR="001549D4" w:rsidRPr="004619D6">
        <w:rPr>
          <w:rFonts w:ascii="Times New Roman" w:hAnsi="Times New Roman" w:cs="Times New Roman"/>
          <w:smallCaps/>
        </w:rPr>
        <w:t>xvi</w:t>
      </w:r>
      <w:r w:rsidRPr="004619D6">
        <w:rPr>
          <w:rFonts w:ascii="Times New Roman" w:hAnsi="Times New Roman" w:cs="Times New Roman"/>
          <w:vertAlign w:val="superscript"/>
        </w:rPr>
        <w:t>e</w:t>
      </w:r>
      <w:proofErr w:type="spellEnd"/>
      <w:r w:rsidRPr="004619D6">
        <w:rPr>
          <w:rFonts w:ascii="Times New Roman" w:hAnsi="Times New Roman" w:cs="Times New Roman"/>
        </w:rPr>
        <w:t xml:space="preserve"> siècle avaient développé la technique du « </w:t>
      </w:r>
      <w:proofErr w:type="spellStart"/>
      <w:r w:rsidRPr="004619D6">
        <w:rPr>
          <w:rFonts w:ascii="Times New Roman" w:hAnsi="Times New Roman" w:cs="Times New Roman"/>
          <w:i/>
        </w:rPr>
        <w:t>soggetto</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cavato</w:t>
      </w:r>
      <w:proofErr w:type="spellEnd"/>
      <w:r w:rsidRPr="004619D6">
        <w:rPr>
          <w:rFonts w:ascii="Times New Roman" w:hAnsi="Times New Roman" w:cs="Times New Roman"/>
        </w:rPr>
        <w:t> », consistant à « extraire » le sujet du texte chanté à partir de l’assonance de ses voyelles avec celle des notes de l’hexacorde (</w:t>
      </w:r>
      <w:r w:rsidRPr="004619D6">
        <w:rPr>
          <w:rFonts w:ascii="Times New Roman" w:hAnsi="Times New Roman" w:cs="Times New Roman"/>
          <w:i/>
        </w:rPr>
        <w:t>ut ré mi fa sol la</w:t>
      </w:r>
      <w:r w:rsidRPr="004619D6">
        <w:rPr>
          <w:rFonts w:ascii="Times New Roman" w:hAnsi="Times New Roman" w:cs="Times New Roman"/>
        </w:rPr>
        <w:t>). Appliquée aux quatre syllabes de l’</w:t>
      </w:r>
      <w:r w:rsidRPr="004619D6">
        <w:rPr>
          <w:rFonts w:ascii="Times New Roman" w:hAnsi="Times New Roman" w:cs="Times New Roman"/>
          <w:i/>
        </w:rPr>
        <w:t>incipit</w:t>
      </w:r>
      <w:r w:rsidRPr="004619D6">
        <w:rPr>
          <w:rFonts w:ascii="Times New Roman" w:hAnsi="Times New Roman" w:cs="Times New Roman"/>
        </w:rPr>
        <w:t xml:space="preserve"> « </w:t>
      </w:r>
      <w:proofErr w:type="spellStart"/>
      <w:r w:rsidRPr="004619D6">
        <w:rPr>
          <w:rFonts w:ascii="Times New Roman" w:hAnsi="Times New Roman" w:cs="Times New Roman"/>
          <w:i/>
        </w:rPr>
        <w:t>laboravi</w:t>
      </w:r>
      <w:proofErr w:type="spellEnd"/>
      <w:r w:rsidRPr="004619D6">
        <w:rPr>
          <w:rFonts w:ascii="Times New Roman" w:hAnsi="Times New Roman" w:cs="Times New Roman"/>
        </w:rPr>
        <w:t> » - « j’ai souffert »</w:t>
      </w:r>
      <w:r w:rsidR="001549D4" w:rsidRPr="004619D6">
        <w:rPr>
          <w:rFonts w:ascii="Times New Roman" w:hAnsi="Times New Roman" w:cs="Times New Roman"/>
        </w:rPr>
        <w:t xml:space="preserve"> –</w:t>
      </w:r>
      <w:r w:rsidRPr="004619D6">
        <w:rPr>
          <w:rFonts w:ascii="Times New Roman" w:hAnsi="Times New Roman" w:cs="Times New Roman"/>
        </w:rPr>
        <w:t xml:space="preserve"> du premier </w:t>
      </w:r>
      <w:r w:rsidRPr="004619D6">
        <w:rPr>
          <w:rFonts w:ascii="Times New Roman" w:hAnsi="Times New Roman" w:cs="Times New Roman"/>
          <w:i/>
        </w:rPr>
        <w:t>Psaume</w:t>
      </w:r>
      <w:r w:rsidRPr="004619D6">
        <w:rPr>
          <w:rFonts w:ascii="Times New Roman" w:hAnsi="Times New Roman" w:cs="Times New Roman"/>
        </w:rPr>
        <w:t xml:space="preserve"> (1, 14), cette technique produit la formule mélodique </w:t>
      </w:r>
      <w:r w:rsidRPr="004619D6">
        <w:rPr>
          <w:rFonts w:ascii="Times New Roman" w:hAnsi="Times New Roman" w:cs="Times New Roman"/>
          <w:i/>
        </w:rPr>
        <w:t xml:space="preserve">la-sol-fa-mi, </w:t>
      </w:r>
      <w:r w:rsidRPr="004619D6">
        <w:rPr>
          <w:rFonts w:ascii="Times New Roman" w:hAnsi="Times New Roman" w:cs="Times New Roman"/>
        </w:rPr>
        <w:t xml:space="preserve">à savoir le tétracorde phrygien descendant </w:t>
      </w:r>
      <w:r w:rsidRPr="004619D6">
        <w:rPr>
          <w:rFonts w:ascii="Times New Roman" w:hAnsi="Times New Roman" w:cs="Times New Roman"/>
          <w:i/>
        </w:rPr>
        <w:t>la sol fa mi,</w:t>
      </w:r>
      <w:r w:rsidRPr="004619D6">
        <w:rPr>
          <w:rFonts w:ascii="Times New Roman" w:hAnsi="Times New Roman" w:cs="Times New Roman"/>
        </w:rPr>
        <w:t xml:space="preserve"> universellement reconnu comme la signature musicale de la mélancolie. On imagine la stupeur de </w:t>
      </w:r>
      <w:r w:rsidRPr="004619D6">
        <w:rPr>
          <w:rFonts w:ascii="Times New Roman" w:hAnsi="Times New Roman" w:cs="Times New Roman"/>
          <w:lang w:val="fr-CH"/>
        </w:rPr>
        <w:t xml:space="preserve">Lassus face à ce prodige herméneutique, qui </w:t>
      </w:r>
      <w:r w:rsidRPr="004619D6">
        <w:rPr>
          <w:rFonts w:ascii="Times New Roman" w:hAnsi="Times New Roman" w:cs="Times New Roman"/>
        </w:rPr>
        <w:t>aurait certainement fait le bonheur d’Hugues de St Victor. Il confirmait en effet sa description de l’Ecriture comme une caisse de résonance aux harmoniques insoupçonnables. Comme par miracle, un</w:t>
      </w:r>
      <w:r w:rsidRPr="004619D6">
        <w:rPr>
          <w:rFonts w:ascii="Times New Roman" w:hAnsi="Times New Roman" w:cs="Times New Roman"/>
          <w:lang w:val="fr-CH"/>
        </w:rPr>
        <w:t xml:space="preserve"> </w:t>
      </w:r>
      <w:r w:rsidRPr="004619D6">
        <w:rPr>
          <w:rFonts w:ascii="Times New Roman" w:hAnsi="Times New Roman" w:cs="Times New Roman"/>
        </w:rPr>
        <w:t>procédé combinatoire on ne peut plus arbitraire avait fini par révéler une formule musicale dont l’</w:t>
      </w:r>
      <w:r w:rsidRPr="004619D6">
        <w:rPr>
          <w:rFonts w:ascii="Times New Roman" w:hAnsi="Times New Roman" w:cs="Times New Roman"/>
          <w:i/>
        </w:rPr>
        <w:t>ethos</w:t>
      </w:r>
      <w:r w:rsidRPr="004619D6">
        <w:rPr>
          <w:rFonts w:ascii="Times New Roman" w:hAnsi="Times New Roman" w:cs="Times New Roman"/>
        </w:rPr>
        <w:t xml:space="preserve"> à l’encre noire confirmait la signification exprimée dans le texte. </w:t>
      </w:r>
      <w:r w:rsidRPr="004619D6">
        <w:rPr>
          <w:rFonts w:ascii="Times New Roman" w:hAnsi="Times New Roman" w:cs="Times New Roman"/>
          <w:lang w:val="fr-CH"/>
        </w:rPr>
        <w:t>Ficin, qui a décrit la « noix comme la signature du cerveau », aurait certainement reconnu dans ce prodigieux symbole une preuve de plus de la connexion de deux déclinaisons physiques d’un</w:t>
      </w:r>
      <w:r w:rsidR="001549D4" w:rsidRPr="004619D6">
        <w:rPr>
          <w:rFonts w:ascii="Times New Roman" w:hAnsi="Times New Roman" w:cs="Times New Roman"/>
          <w:dstrike/>
          <w:lang w:val="fr-CH"/>
        </w:rPr>
        <w:t xml:space="preserve"> </w:t>
      </w:r>
      <w:r w:rsidRPr="004619D6">
        <w:rPr>
          <w:rFonts w:ascii="Times New Roman" w:hAnsi="Times New Roman" w:cs="Times New Roman"/>
          <w:lang w:val="fr-CH"/>
        </w:rPr>
        <w:t>même archétype dans l’</w:t>
      </w:r>
      <w:r w:rsidRPr="004619D6">
        <w:rPr>
          <w:rFonts w:ascii="Times New Roman" w:hAnsi="Times New Roman" w:cs="Times New Roman"/>
          <w:i/>
          <w:lang w:val="fr-CH"/>
        </w:rPr>
        <w:t>anima mundi</w:t>
      </w:r>
      <w:r w:rsidRPr="004619D6">
        <w:rPr>
          <w:rFonts w:ascii="Times New Roman" w:hAnsi="Times New Roman" w:cs="Times New Roman"/>
        </w:rPr>
        <w:t xml:space="preserve">.  </w:t>
      </w:r>
    </w:p>
    <w:p w:rsidR="00087344" w:rsidRPr="004619D6" w:rsidRDefault="00087344" w:rsidP="008D5176">
      <w:pPr>
        <w:rPr>
          <w:rFonts w:ascii="Times New Roman" w:hAnsi="Times New Roman" w:cs="Times New Roman"/>
        </w:rPr>
      </w:pPr>
      <w:r w:rsidRPr="004619D6">
        <w:rPr>
          <w:rFonts w:ascii="Times New Roman" w:hAnsi="Times New Roman" w:cs="Times New Roman"/>
          <w:noProof/>
          <w:lang w:val="fr-CH" w:eastAsia="fr-CH"/>
        </w:rPr>
        <w:lastRenderedPageBreak/>
        <w:drawing>
          <wp:inline distT="0" distB="0" distL="0" distR="0" wp14:anchorId="4B75EBF9" wp14:editId="05EA8242">
            <wp:extent cx="5615836" cy="2680913"/>
            <wp:effectExtent l="0" t="0" r="4445" b="571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20070" cy="2682934"/>
                    </a:xfrm>
                    <a:prstGeom prst="rect">
                      <a:avLst/>
                    </a:prstGeom>
                    <a:noFill/>
                    <a:ln>
                      <a:noFill/>
                    </a:ln>
                  </pic:spPr>
                </pic:pic>
              </a:graphicData>
            </a:graphic>
          </wp:inline>
        </w:drawing>
      </w:r>
      <w:r w:rsidR="0024163F" w:rsidRPr="004619D6">
        <w:rPr>
          <w:rFonts w:ascii="Times New Roman" w:hAnsi="Times New Roman" w:cs="Times New Roman"/>
          <w:b/>
          <w:bCs/>
        </w:rPr>
        <w:t>Exemple 8</w:t>
      </w:r>
    </w:p>
    <w:p w:rsidR="0024163F" w:rsidRPr="004619D6" w:rsidRDefault="0024163F" w:rsidP="008D5176">
      <w:pPr>
        <w:rPr>
          <w:rFonts w:ascii="Times New Roman" w:hAnsi="Times New Roman" w:cs="Times New Roman"/>
          <w:b/>
          <w:bCs/>
        </w:rPr>
      </w:pPr>
    </w:p>
    <w:p w:rsidR="00087344" w:rsidRPr="004619D6" w:rsidRDefault="00087344" w:rsidP="008D5176">
      <w:pPr>
        <w:rPr>
          <w:rFonts w:ascii="Times New Roman" w:hAnsi="Times New Roman" w:cs="Times New Roman"/>
        </w:rPr>
      </w:pPr>
      <w:r w:rsidRPr="004619D6">
        <w:rPr>
          <w:rFonts w:ascii="Times New Roman" w:hAnsi="Times New Roman" w:cs="Times New Roman"/>
          <w:noProof/>
          <w:lang w:val="fr-CH" w:eastAsia="fr-CH"/>
        </w:rPr>
        <w:drawing>
          <wp:inline distT="0" distB="0" distL="0" distR="0" wp14:anchorId="1093C671" wp14:editId="103093D4">
            <wp:extent cx="5132877" cy="2473994"/>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44253" cy="2479477"/>
                    </a:xfrm>
                    <a:prstGeom prst="rect">
                      <a:avLst/>
                    </a:prstGeom>
                    <a:noFill/>
                    <a:ln>
                      <a:noFill/>
                    </a:ln>
                  </pic:spPr>
                </pic:pic>
              </a:graphicData>
            </a:graphic>
          </wp:inline>
        </w:drawing>
      </w:r>
    </w:p>
    <w:p w:rsidR="0024163F" w:rsidRPr="004619D6" w:rsidRDefault="0024163F" w:rsidP="0024163F">
      <w:pPr>
        <w:rPr>
          <w:rFonts w:ascii="Times New Roman" w:hAnsi="Times New Roman" w:cs="Times New Roman"/>
          <w:b/>
          <w:bCs/>
        </w:rPr>
      </w:pPr>
      <w:r w:rsidRPr="004619D6">
        <w:rPr>
          <w:rFonts w:ascii="Times New Roman" w:hAnsi="Times New Roman" w:cs="Times New Roman"/>
          <w:b/>
          <w:bCs/>
        </w:rPr>
        <w:t>Exemple 9</w:t>
      </w:r>
    </w:p>
    <w:p w:rsidR="00133545" w:rsidRPr="004619D6" w:rsidRDefault="00087344" w:rsidP="00133545">
      <w:pPr>
        <w:ind w:firstLine="851"/>
        <w:rPr>
          <w:rFonts w:ascii="Times New Roman" w:hAnsi="Times New Roman" w:cs="Times New Roman"/>
        </w:rPr>
      </w:pPr>
      <w:r w:rsidRPr="004619D6">
        <w:rPr>
          <w:rFonts w:ascii="Times New Roman" w:hAnsi="Times New Roman" w:cs="Times New Roman"/>
        </w:rPr>
        <w:t xml:space="preserve">Un aspect important distingue cette image sonore de la plupart des autres symboles, dont la signification est souvent laissée en l’état d’un simple sous-entendu : sa charge émotionnelle. L’exorde condense en effet dans un espace restreint une véritable hypertrophie des figures du pathétique. Traduit une douleur sans fin, la répétition litanique de l’incipit « j’ai souffert » dans sept énoncés du mot </w:t>
      </w:r>
      <w:proofErr w:type="spellStart"/>
      <w:r w:rsidRPr="004619D6">
        <w:rPr>
          <w:rFonts w:ascii="Times New Roman" w:hAnsi="Times New Roman" w:cs="Times New Roman"/>
          <w:i/>
        </w:rPr>
        <w:t>laboravi</w:t>
      </w:r>
      <w:proofErr w:type="spellEnd"/>
      <w:r w:rsidRPr="004619D6">
        <w:rPr>
          <w:rFonts w:ascii="Times New Roman" w:hAnsi="Times New Roman" w:cs="Times New Roman"/>
        </w:rPr>
        <w:t xml:space="preserve"> sur le même tétracorde phrygien descendant. De nombreuses hypothèses ont été évoquées à propos de l’origine de l’image mortifère dont cette formule a été entourée dans le corpus polyphonique de son temps</w:t>
      </w:r>
      <w:r w:rsidRPr="004619D6">
        <w:rPr>
          <w:rStyle w:val="Appelnotedebasdep"/>
          <w:rFonts w:ascii="Times New Roman" w:hAnsi="Times New Roman" w:cs="Times New Roman"/>
        </w:rPr>
        <w:footnoteReference w:id="54"/>
      </w:r>
      <w:r w:rsidR="008F4DE6" w:rsidRPr="004619D6">
        <w:rPr>
          <w:rFonts w:ascii="Times New Roman" w:hAnsi="Times New Roman" w:cs="Times New Roman"/>
        </w:rPr>
        <w:t>.</w:t>
      </w:r>
      <w:r w:rsidRPr="004619D6">
        <w:rPr>
          <w:rFonts w:ascii="Times New Roman" w:hAnsi="Times New Roman" w:cs="Times New Roman"/>
        </w:rPr>
        <w:t xml:space="preserve"> Suivant l’une d’entre elles, </w:t>
      </w:r>
      <w:r w:rsidRPr="004619D6">
        <w:rPr>
          <w:rFonts w:ascii="Times New Roman" w:hAnsi="Times New Roman" w:cs="Times New Roman"/>
        </w:rPr>
        <w:lastRenderedPageBreak/>
        <w:t xml:space="preserve">elle aurait été diffusée par sa récurrence, en signe de deuil, dans le canon initial, issu du </w:t>
      </w:r>
      <w:r w:rsidRPr="004619D6">
        <w:rPr>
          <w:rFonts w:ascii="Times New Roman" w:hAnsi="Times New Roman" w:cs="Times New Roman"/>
          <w:i/>
        </w:rPr>
        <w:t xml:space="preserve">Pie </w:t>
      </w:r>
      <w:proofErr w:type="spellStart"/>
      <w:r w:rsidRPr="004619D6">
        <w:rPr>
          <w:rFonts w:ascii="Times New Roman" w:hAnsi="Times New Roman" w:cs="Times New Roman"/>
          <w:i/>
        </w:rPr>
        <w:t>Jesu</w:t>
      </w:r>
      <w:proofErr w:type="spellEnd"/>
      <w:r w:rsidRPr="004619D6">
        <w:rPr>
          <w:rFonts w:ascii="Times New Roman" w:hAnsi="Times New Roman" w:cs="Times New Roman"/>
        </w:rPr>
        <w:t xml:space="preserve"> du </w:t>
      </w:r>
      <w:r w:rsidRPr="004619D6">
        <w:rPr>
          <w:rFonts w:ascii="Times New Roman" w:hAnsi="Times New Roman" w:cs="Times New Roman"/>
          <w:i/>
        </w:rPr>
        <w:t>Dies irae,</w:t>
      </w:r>
      <w:r w:rsidRPr="004619D6">
        <w:rPr>
          <w:rFonts w:ascii="Times New Roman" w:hAnsi="Times New Roman" w:cs="Times New Roman"/>
        </w:rPr>
        <w:t xml:space="preserve"> de la déploration funèbre </w:t>
      </w:r>
      <w:proofErr w:type="spellStart"/>
      <w:r w:rsidRPr="004619D6">
        <w:rPr>
          <w:rFonts w:ascii="Times New Roman" w:hAnsi="Times New Roman" w:cs="Times New Roman"/>
          <w:i/>
        </w:rPr>
        <w:t>Proh</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Dolor</w:t>
      </w:r>
      <w:proofErr w:type="spellEnd"/>
      <w:r w:rsidRPr="004619D6">
        <w:rPr>
          <w:rFonts w:ascii="Times New Roman" w:hAnsi="Times New Roman" w:cs="Times New Roman"/>
        </w:rPr>
        <w:t xml:space="preserve"> sur la mort de Maximilien d’Autriche. Mais il s’agit d’un exemple isolé qui ne saurait être crédité de la profusion de cette figure. Le seul point certain est sa valeur modale, issue des deux modes du groupe hypophrygien [</w:t>
      </w:r>
      <w:r w:rsidRPr="004619D6">
        <w:rPr>
          <w:rFonts w:ascii="Times New Roman" w:hAnsi="Times New Roman" w:cs="Times New Roman"/>
          <w:i/>
        </w:rPr>
        <w:t>mi</w:t>
      </w:r>
      <w:r w:rsidRPr="004619D6">
        <w:rPr>
          <w:rFonts w:ascii="Times New Roman" w:hAnsi="Times New Roman" w:cs="Times New Roman"/>
        </w:rPr>
        <w:t>-</w:t>
      </w:r>
      <w:r w:rsidRPr="004619D6">
        <w:rPr>
          <w:rFonts w:ascii="Times New Roman" w:hAnsi="Times New Roman" w:cs="Times New Roman"/>
          <w:i/>
        </w:rPr>
        <w:t>ut-mi</w:t>
      </w:r>
      <w:r w:rsidRPr="004619D6">
        <w:rPr>
          <w:rFonts w:ascii="Times New Roman" w:hAnsi="Times New Roman" w:cs="Times New Roman"/>
        </w:rPr>
        <w:t xml:space="preserve"> et </w:t>
      </w:r>
      <w:r w:rsidRPr="004619D6">
        <w:rPr>
          <w:rFonts w:ascii="Times New Roman" w:hAnsi="Times New Roman" w:cs="Times New Roman"/>
          <w:i/>
        </w:rPr>
        <w:t>si-mi-la-si</w:t>
      </w:r>
      <w:r w:rsidRPr="004619D6">
        <w:rPr>
          <w:rFonts w:ascii="Times New Roman" w:hAnsi="Times New Roman" w:cs="Times New Roman"/>
        </w:rPr>
        <w:t>], très souvent regardés comme les plus lugubres parmi les tons ecclésiastiques</w:t>
      </w:r>
      <w:r w:rsidRPr="004619D6">
        <w:rPr>
          <w:rStyle w:val="Appelnotedebasdep"/>
          <w:rFonts w:ascii="Times New Roman" w:hAnsi="Times New Roman" w:cs="Times New Roman"/>
        </w:rPr>
        <w:footnoteReference w:id="55"/>
      </w:r>
      <w:r w:rsidR="008F4DE6" w:rsidRPr="004619D6">
        <w:rPr>
          <w:rFonts w:ascii="Times New Roman" w:hAnsi="Times New Roman" w:cs="Times New Roman"/>
        </w:rPr>
        <w:t>.</w:t>
      </w:r>
      <w:r w:rsidRPr="004619D6">
        <w:rPr>
          <w:rFonts w:ascii="Times New Roman" w:hAnsi="Times New Roman" w:cs="Times New Roman"/>
        </w:rPr>
        <w:t xml:space="preserve"> Répertoriée sous le nom de « </w:t>
      </w:r>
      <w:proofErr w:type="spellStart"/>
      <w:r w:rsidRPr="004619D6">
        <w:rPr>
          <w:rFonts w:ascii="Times New Roman" w:hAnsi="Times New Roman" w:cs="Times New Roman"/>
          <w:i/>
        </w:rPr>
        <w:t>clausula</w:t>
      </w:r>
      <w:proofErr w:type="spellEnd"/>
      <w:r w:rsidRPr="004619D6">
        <w:rPr>
          <w:rFonts w:ascii="Times New Roman" w:hAnsi="Times New Roman" w:cs="Times New Roman"/>
        </w:rPr>
        <w:t xml:space="preserve"> </w:t>
      </w:r>
      <w:r w:rsidRPr="004619D6">
        <w:rPr>
          <w:rFonts w:ascii="Times New Roman" w:hAnsi="Times New Roman" w:cs="Times New Roman"/>
          <w:i/>
        </w:rPr>
        <w:t>in mi</w:t>
      </w:r>
      <w:r w:rsidRPr="004619D6">
        <w:rPr>
          <w:rFonts w:ascii="Times New Roman" w:hAnsi="Times New Roman" w:cs="Times New Roman"/>
        </w:rPr>
        <w:t xml:space="preserve"> », la formule cadentielle de ce mode se distingue des autres par la tension psychologique accrue établie parmi ses parties extrêmes par le retard de septième majeure 7-6 regardé comme très dissonant par les contemporains. </w:t>
      </w:r>
    </w:p>
    <w:p w:rsidR="00133545" w:rsidRPr="004619D6" w:rsidRDefault="001B042B" w:rsidP="008F4DE6">
      <w:pPr>
        <w:ind w:firstLine="709"/>
        <w:rPr>
          <w:rFonts w:ascii="Times New Roman" w:hAnsi="Times New Roman" w:cs="Times New Roman"/>
          <w:b/>
          <w:bCs/>
        </w:rPr>
      </w:pPr>
      <w:r w:rsidRPr="004619D6">
        <w:rPr>
          <w:rFonts w:ascii="Times New Roman" w:hAnsi="Times New Roman" w:cs="Times New Roman"/>
          <w:b/>
          <w:bCs/>
          <w:noProof/>
          <w:lang w:val="fr-CH" w:eastAsia="fr-CH"/>
        </w:rPr>
        <w:drawing>
          <wp:anchor distT="0" distB="0" distL="114300" distR="114300" simplePos="0" relativeHeight="251663360" behindDoc="0" locked="0" layoutInCell="1" allowOverlap="1" wp14:anchorId="2B8906D4" wp14:editId="42D7B913">
            <wp:simplePos x="0" y="0"/>
            <wp:positionH relativeFrom="column">
              <wp:posOffset>1990090</wp:posOffset>
            </wp:positionH>
            <wp:positionV relativeFrom="paragraph">
              <wp:posOffset>267970</wp:posOffset>
            </wp:positionV>
            <wp:extent cx="832485" cy="1044575"/>
            <wp:effectExtent l="0" t="0" r="5715" b="3175"/>
            <wp:wrapTopAndBottom/>
            <wp:docPr id="13" name="Image 13"/>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32485" cy="1044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3545" w:rsidRPr="004619D6">
        <w:rPr>
          <w:rFonts w:ascii="Times New Roman" w:hAnsi="Times New Roman" w:cs="Times New Roman"/>
          <w:b/>
          <w:bCs/>
        </w:rPr>
        <w:t>Exemple 10</w:t>
      </w:r>
    </w:p>
    <w:p w:rsidR="00087344" w:rsidRPr="004619D6" w:rsidRDefault="00087344" w:rsidP="008F4DE6">
      <w:pPr>
        <w:ind w:firstLine="709"/>
        <w:rPr>
          <w:rFonts w:ascii="Times New Roman" w:hAnsi="Times New Roman" w:cs="Times New Roman"/>
        </w:rPr>
      </w:pPr>
      <w:r w:rsidRPr="004619D6">
        <w:rPr>
          <w:rFonts w:ascii="Times New Roman" w:hAnsi="Times New Roman" w:cs="Times New Roman"/>
        </w:rPr>
        <w:t xml:space="preserve">Cette tension atteint un sommet d’intensité lorsque cette formule est harmonisée à quatre voix, par trois </w:t>
      </w:r>
      <w:proofErr w:type="spellStart"/>
      <w:r w:rsidRPr="004619D6">
        <w:rPr>
          <w:rFonts w:ascii="Times New Roman" w:hAnsi="Times New Roman" w:cs="Times New Roman"/>
        </w:rPr>
        <w:t>semi-tons</w:t>
      </w:r>
      <w:proofErr w:type="spellEnd"/>
      <w:r w:rsidRPr="004619D6">
        <w:rPr>
          <w:rFonts w:ascii="Times New Roman" w:hAnsi="Times New Roman" w:cs="Times New Roman"/>
        </w:rPr>
        <w:t xml:space="preserve"> descendants conduisant les parties à leur terme [de l’aigu au grave </w:t>
      </w:r>
      <w:r w:rsidRPr="004619D6">
        <w:rPr>
          <w:rFonts w:ascii="Times New Roman" w:hAnsi="Times New Roman" w:cs="Times New Roman"/>
          <w:i/>
        </w:rPr>
        <w:t>do-si,  la-sol#,  et fa-mi</w:t>
      </w:r>
      <w:r w:rsidRPr="004619D6">
        <w:rPr>
          <w:rFonts w:ascii="Times New Roman" w:hAnsi="Times New Roman" w:cs="Times New Roman"/>
        </w:rPr>
        <w:t>]. Si bien que même des auteurs aussi peu enclins que Vincenzo Galilei à réduire l’affect à un système de notes ont qualifié cette formule de « triste » (« </w:t>
      </w:r>
      <w:r w:rsidRPr="004619D6">
        <w:rPr>
          <w:rFonts w:ascii="Times New Roman" w:hAnsi="Times New Roman" w:cs="Times New Roman"/>
          <w:i/>
        </w:rPr>
        <w:t>mollis</w:t>
      </w:r>
      <w:r w:rsidRPr="004619D6">
        <w:rPr>
          <w:rFonts w:ascii="Times New Roman" w:hAnsi="Times New Roman" w:cs="Times New Roman"/>
        </w:rPr>
        <w:t xml:space="preserve"> »). Ce dernier n’a pas été le seul. L’expérience de la musique polyphonique de ces années peut prouver que très souvent, rien qu’une citation isolée de cette cadence a suffi à traduire un mot de douleur. Dans l’exorde de cet exemple, la répétition en ostinato de </w:t>
      </w:r>
      <w:proofErr w:type="spellStart"/>
      <w:r w:rsidRPr="004619D6">
        <w:rPr>
          <w:rFonts w:ascii="Times New Roman" w:hAnsi="Times New Roman" w:cs="Times New Roman"/>
          <w:i/>
        </w:rPr>
        <w:t>laboravi</w:t>
      </w:r>
      <w:proofErr w:type="spellEnd"/>
      <w:r w:rsidRPr="004619D6">
        <w:rPr>
          <w:rFonts w:ascii="Times New Roman" w:hAnsi="Times New Roman" w:cs="Times New Roman"/>
        </w:rPr>
        <w:t xml:space="preserve"> condense dans l’espace restreint des sept premières mesures de l’</w:t>
      </w:r>
      <w:r w:rsidRPr="004619D6">
        <w:rPr>
          <w:rFonts w:ascii="Times New Roman" w:hAnsi="Times New Roman" w:cs="Times New Roman"/>
          <w:i/>
        </w:rPr>
        <w:t>incipit</w:t>
      </w:r>
      <w:r w:rsidRPr="004619D6">
        <w:rPr>
          <w:rFonts w:ascii="Times New Roman" w:hAnsi="Times New Roman" w:cs="Times New Roman"/>
        </w:rPr>
        <w:t xml:space="preserve"> quatre formation</w:t>
      </w:r>
      <w:r w:rsidR="008F4DE6" w:rsidRPr="004619D6">
        <w:rPr>
          <w:rFonts w:ascii="Times New Roman" w:hAnsi="Times New Roman" w:cs="Times New Roman"/>
        </w:rPr>
        <w:t>s</w:t>
      </w:r>
      <w:r w:rsidRPr="004619D6">
        <w:rPr>
          <w:rFonts w:ascii="Times New Roman" w:hAnsi="Times New Roman" w:cs="Times New Roman"/>
        </w:rPr>
        <w:t xml:space="preserve"> cadentielles de ce genre, chargées de multiplier les retards de septième (marquées par des barres obliques dans l’exemple ci-dessus). Après quoi l’imitation fuguée atteint sa conclusion sur le premier temps de la huitième mesure, marquée par la cadence régulière du mode phrygien </w:t>
      </w:r>
      <w:r w:rsidRPr="004619D6">
        <w:rPr>
          <w:rFonts w:ascii="Times New Roman" w:hAnsi="Times New Roman" w:cs="Times New Roman"/>
          <w:i/>
        </w:rPr>
        <w:t>mi</w:t>
      </w:r>
      <w:r w:rsidRPr="004619D6">
        <w:rPr>
          <w:rFonts w:ascii="Times New Roman" w:hAnsi="Times New Roman" w:cs="Times New Roman"/>
        </w:rPr>
        <w:t xml:space="preserve">. Immédiatement après, le soprano </w:t>
      </w:r>
      <w:r w:rsidRPr="004619D6">
        <w:rPr>
          <w:rFonts w:ascii="Times New Roman" w:hAnsi="Times New Roman" w:cs="Times New Roman"/>
          <w:i/>
        </w:rPr>
        <w:t>tacet</w:t>
      </w:r>
      <w:r w:rsidRPr="004619D6">
        <w:rPr>
          <w:rFonts w:ascii="Times New Roman" w:hAnsi="Times New Roman" w:cs="Times New Roman"/>
        </w:rPr>
        <w:t xml:space="preserve"> pour laisser apparaître un groupement pesant des quatre voix dans la partie grave du registre. C’est dans ce lieu que la tessiture, entrainée par l’imitation de la locution « in </w:t>
      </w:r>
      <w:proofErr w:type="spellStart"/>
      <w:r w:rsidRPr="004619D6">
        <w:rPr>
          <w:rFonts w:ascii="Times New Roman" w:hAnsi="Times New Roman" w:cs="Times New Roman"/>
          <w:i/>
        </w:rPr>
        <w:t>gemitu</w:t>
      </w:r>
      <w:proofErr w:type="spellEnd"/>
      <w:r w:rsidRPr="004619D6">
        <w:rPr>
          <w:rFonts w:ascii="Times New Roman" w:hAnsi="Times New Roman" w:cs="Times New Roman"/>
        </w:rPr>
        <w:t> </w:t>
      </w:r>
      <w:proofErr w:type="spellStart"/>
      <w:r w:rsidRPr="004619D6">
        <w:rPr>
          <w:rFonts w:ascii="Times New Roman" w:hAnsi="Times New Roman" w:cs="Times New Roman"/>
          <w:i/>
        </w:rPr>
        <w:t>meo</w:t>
      </w:r>
      <w:proofErr w:type="spellEnd"/>
      <w:r w:rsidR="008F4DE6" w:rsidRPr="004619D6">
        <w:rPr>
          <w:rFonts w:ascii="Times New Roman" w:hAnsi="Times New Roman" w:cs="Times New Roman"/>
          <w:i/>
        </w:rPr>
        <w:t> </w:t>
      </w:r>
      <w:r w:rsidRPr="004619D6">
        <w:rPr>
          <w:rFonts w:ascii="Times New Roman" w:hAnsi="Times New Roman" w:cs="Times New Roman"/>
        </w:rPr>
        <w:t>», tombe littéralement dans les profondeurs de la région de l’ombre que Ficin avait décrite comme l’humeur noire du contrepoint. Cependant le conflit qui s’en suit</w:t>
      </w:r>
      <w:r w:rsidR="008F4DE6" w:rsidRPr="004619D6">
        <w:rPr>
          <w:rFonts w:ascii="Times New Roman" w:hAnsi="Times New Roman" w:cs="Times New Roman"/>
        </w:rPr>
        <w:t xml:space="preserve"> </w:t>
      </w:r>
      <w:r w:rsidRPr="004619D6">
        <w:rPr>
          <w:rFonts w:ascii="Times New Roman" w:hAnsi="Times New Roman" w:cs="Times New Roman"/>
        </w:rPr>
        <w:t xml:space="preserve">intéresse aussi bien le registre que l’ossature modale de la composition. Il faut en effet examiner le corps de la composition pour s’apercevoir que le mode du motet, le </w:t>
      </w:r>
      <w:proofErr w:type="spellStart"/>
      <w:r w:rsidRPr="004619D6">
        <w:rPr>
          <w:rFonts w:ascii="Times New Roman" w:hAnsi="Times New Roman" w:cs="Times New Roman"/>
          <w:i/>
        </w:rPr>
        <w:t>fundamentum</w:t>
      </w:r>
      <w:proofErr w:type="spellEnd"/>
      <w:r w:rsidRPr="004619D6">
        <w:rPr>
          <w:rFonts w:ascii="Times New Roman" w:hAnsi="Times New Roman" w:cs="Times New Roman"/>
          <w:i/>
        </w:rPr>
        <w:t xml:space="preserve"> relation</w:t>
      </w:r>
      <w:r w:rsidR="008F4DE6" w:rsidRPr="004619D6">
        <w:rPr>
          <w:rFonts w:ascii="Times New Roman" w:hAnsi="Times New Roman" w:cs="Times New Roman"/>
          <w:i/>
        </w:rPr>
        <w:t>i</w:t>
      </w:r>
      <w:r w:rsidRPr="004619D6">
        <w:rPr>
          <w:rFonts w:ascii="Times New Roman" w:hAnsi="Times New Roman" w:cs="Times New Roman"/>
          <w:i/>
        </w:rPr>
        <w:t>s</w:t>
      </w:r>
      <w:r w:rsidRPr="004619D6">
        <w:rPr>
          <w:rFonts w:ascii="Times New Roman" w:hAnsi="Times New Roman" w:cs="Times New Roman"/>
        </w:rPr>
        <w:t xml:space="preserve"> de tous ses rapports mathématiques, n’est pas la note </w:t>
      </w:r>
      <w:r w:rsidRPr="004619D6">
        <w:rPr>
          <w:rFonts w:ascii="Times New Roman" w:hAnsi="Times New Roman" w:cs="Times New Roman"/>
          <w:i/>
        </w:rPr>
        <w:t>mi</w:t>
      </w:r>
      <w:r w:rsidRPr="004619D6">
        <w:rPr>
          <w:rFonts w:ascii="Times New Roman" w:hAnsi="Times New Roman" w:cs="Times New Roman"/>
        </w:rPr>
        <w:t xml:space="preserve"> du groupe phrygien, mais la </w:t>
      </w:r>
      <w:proofErr w:type="spellStart"/>
      <w:r w:rsidRPr="004619D6">
        <w:rPr>
          <w:rFonts w:ascii="Times New Roman" w:hAnsi="Times New Roman" w:cs="Times New Roman"/>
          <w:i/>
        </w:rPr>
        <w:t>finalis</w:t>
      </w:r>
      <w:proofErr w:type="spellEnd"/>
      <w:r w:rsidRPr="004619D6">
        <w:rPr>
          <w:rFonts w:ascii="Times New Roman" w:hAnsi="Times New Roman" w:cs="Times New Roman"/>
        </w:rPr>
        <w:t xml:space="preserve"> </w:t>
      </w:r>
      <w:r w:rsidRPr="004619D6">
        <w:rPr>
          <w:rFonts w:ascii="Times New Roman" w:hAnsi="Times New Roman" w:cs="Times New Roman"/>
          <w:i/>
        </w:rPr>
        <w:t xml:space="preserve">re </w:t>
      </w:r>
      <w:r w:rsidRPr="004619D6">
        <w:rPr>
          <w:rFonts w:ascii="Times New Roman" w:hAnsi="Times New Roman" w:cs="Times New Roman"/>
        </w:rPr>
        <w:t>du</w:t>
      </w:r>
      <w:r w:rsidRPr="004619D6">
        <w:rPr>
          <w:rFonts w:ascii="Times New Roman" w:hAnsi="Times New Roman" w:cs="Times New Roman"/>
          <w:i/>
        </w:rPr>
        <w:t xml:space="preserve"> </w:t>
      </w:r>
      <w:r w:rsidRPr="004619D6">
        <w:rPr>
          <w:rFonts w:ascii="Times New Roman" w:hAnsi="Times New Roman" w:cs="Times New Roman"/>
        </w:rPr>
        <w:t>premier mode [</w:t>
      </w:r>
      <w:r w:rsidRPr="004619D6">
        <w:rPr>
          <w:rFonts w:ascii="Times New Roman" w:hAnsi="Times New Roman" w:cs="Times New Roman"/>
          <w:i/>
        </w:rPr>
        <w:t>dorien</w:t>
      </w:r>
      <w:r w:rsidRPr="004619D6">
        <w:rPr>
          <w:rFonts w:ascii="Times New Roman" w:hAnsi="Times New Roman" w:cs="Times New Roman"/>
        </w:rPr>
        <w:t xml:space="preserve"> pseudo-classique] ecclésiastique. Assez pour comprendre que l’exorde a commencé par un corps étranger, dans une région de la voix </w:t>
      </w:r>
      <w:r w:rsidRPr="004619D6">
        <w:rPr>
          <w:rFonts w:ascii="Times New Roman" w:hAnsi="Times New Roman" w:cs="Times New Roman"/>
          <w:i/>
        </w:rPr>
        <w:t xml:space="preserve">extra </w:t>
      </w:r>
      <w:proofErr w:type="spellStart"/>
      <w:r w:rsidRPr="004619D6">
        <w:rPr>
          <w:rFonts w:ascii="Times New Roman" w:hAnsi="Times New Roman" w:cs="Times New Roman"/>
          <w:i/>
        </w:rPr>
        <w:t>ordinem</w:t>
      </w:r>
      <w:proofErr w:type="spellEnd"/>
      <w:r w:rsidRPr="004619D6">
        <w:rPr>
          <w:rFonts w:ascii="Times New Roman" w:hAnsi="Times New Roman" w:cs="Times New Roman"/>
          <w:i/>
        </w:rPr>
        <w:t xml:space="preserve"> </w:t>
      </w:r>
      <w:r w:rsidRPr="004619D6">
        <w:rPr>
          <w:rFonts w:ascii="Times New Roman" w:hAnsi="Times New Roman" w:cs="Times New Roman"/>
        </w:rPr>
        <w:t xml:space="preserve">reliée au corps du motet par le rapport discordant de 9 :8. Répertorié par le vocabulaire technique de la branche sous le nom de </w:t>
      </w:r>
      <w:proofErr w:type="spellStart"/>
      <w:r w:rsidRPr="004619D6">
        <w:rPr>
          <w:rFonts w:ascii="Times New Roman" w:hAnsi="Times New Roman" w:cs="Times New Roman"/>
          <w:i/>
        </w:rPr>
        <w:t>commixtio</w:t>
      </w:r>
      <w:proofErr w:type="spellEnd"/>
      <w:r w:rsidRPr="004619D6">
        <w:rPr>
          <w:rFonts w:ascii="Times New Roman" w:hAnsi="Times New Roman" w:cs="Times New Roman"/>
          <w:i/>
        </w:rPr>
        <w:t xml:space="preserve"> </w:t>
      </w:r>
      <w:proofErr w:type="spellStart"/>
      <w:r w:rsidRPr="004619D6">
        <w:rPr>
          <w:rFonts w:ascii="Times New Roman" w:hAnsi="Times New Roman" w:cs="Times New Roman"/>
          <w:i/>
        </w:rPr>
        <w:t>modi</w:t>
      </w:r>
      <w:proofErr w:type="spellEnd"/>
      <w:r w:rsidRPr="004619D6">
        <w:rPr>
          <w:rFonts w:ascii="Times New Roman" w:hAnsi="Times New Roman" w:cs="Times New Roman"/>
          <w:i/>
        </w:rPr>
        <w:t xml:space="preserve">, </w:t>
      </w:r>
      <w:r w:rsidRPr="004619D6">
        <w:rPr>
          <w:rFonts w:ascii="Times New Roman" w:hAnsi="Times New Roman" w:cs="Times New Roman"/>
        </w:rPr>
        <w:t xml:space="preserve">la déviation modale qui s’en suit constitue </w:t>
      </w:r>
      <w:r w:rsidR="001B042B" w:rsidRPr="004619D6">
        <w:rPr>
          <w:rFonts w:ascii="Times New Roman" w:hAnsi="Times New Roman" w:cs="Times New Roman"/>
        </w:rPr>
        <w:t xml:space="preserve">un des artifices plus </w:t>
      </w:r>
      <w:r w:rsidRPr="004619D6">
        <w:rPr>
          <w:rFonts w:ascii="Times New Roman" w:hAnsi="Times New Roman" w:cs="Times New Roman"/>
        </w:rPr>
        <w:t>efficace</w:t>
      </w:r>
      <w:r w:rsidR="001B042B" w:rsidRPr="004619D6">
        <w:rPr>
          <w:rFonts w:ascii="Times New Roman" w:hAnsi="Times New Roman" w:cs="Times New Roman"/>
        </w:rPr>
        <w:t>s</w:t>
      </w:r>
      <w:r w:rsidRPr="004619D6">
        <w:rPr>
          <w:rFonts w:ascii="Times New Roman" w:hAnsi="Times New Roman" w:cs="Times New Roman"/>
        </w:rPr>
        <w:t xml:space="preserve"> d</w:t>
      </w:r>
      <w:r w:rsidR="001B042B" w:rsidRPr="004619D6">
        <w:rPr>
          <w:rFonts w:ascii="Times New Roman" w:hAnsi="Times New Roman" w:cs="Times New Roman"/>
        </w:rPr>
        <w:t>u pathétique</w:t>
      </w:r>
      <w:r w:rsidRPr="004619D6">
        <w:rPr>
          <w:rFonts w:ascii="Times New Roman" w:hAnsi="Times New Roman" w:cs="Times New Roman"/>
        </w:rPr>
        <w:t xml:space="preserve">. Ancêtre de la modulation tonale, </w:t>
      </w:r>
      <w:r w:rsidR="001B042B" w:rsidRPr="004619D6">
        <w:rPr>
          <w:rFonts w:ascii="Times New Roman" w:hAnsi="Times New Roman" w:cs="Times New Roman"/>
        </w:rPr>
        <w:t xml:space="preserve">elle </w:t>
      </w:r>
      <w:r w:rsidRPr="004619D6">
        <w:rPr>
          <w:rFonts w:ascii="Times New Roman" w:hAnsi="Times New Roman" w:cs="Times New Roman"/>
        </w:rPr>
        <w:t xml:space="preserve">est à la musique ce que la péripétie est à l’intrigue théâtrale, le lieu  de la décharge des tensions dramatiques accumulées durant </w:t>
      </w:r>
      <w:r w:rsidRPr="004619D6">
        <w:rPr>
          <w:rFonts w:ascii="Times New Roman" w:hAnsi="Times New Roman" w:cs="Times New Roman"/>
        </w:rPr>
        <w:lastRenderedPageBreak/>
        <w:t>l’action. Pour rendre encore plus violente la transition, Lassus a fait en sorte de placer le revirement de l’harmonie sur une nouvelle cadence phrygienne</w:t>
      </w:r>
      <w:r w:rsidR="001B042B" w:rsidRPr="004619D6">
        <w:rPr>
          <w:rFonts w:ascii="Times New Roman" w:hAnsi="Times New Roman" w:cs="Times New Roman"/>
        </w:rPr>
        <w:t>,</w:t>
      </w:r>
      <w:r w:rsidRPr="004619D6">
        <w:rPr>
          <w:rFonts w:ascii="Times New Roman" w:hAnsi="Times New Roman" w:cs="Times New Roman"/>
        </w:rPr>
        <w:t xml:space="preserve"> tout aussi mortifère que les premières, annoncée à présent par le sib (mes 9) de la basse sur la première syllabe de </w:t>
      </w:r>
      <w:proofErr w:type="spellStart"/>
      <w:r w:rsidRPr="004619D6">
        <w:rPr>
          <w:rFonts w:ascii="Times New Roman" w:hAnsi="Times New Roman" w:cs="Times New Roman"/>
          <w:i/>
        </w:rPr>
        <w:t>ge-mitus</w:t>
      </w:r>
      <w:proofErr w:type="spellEnd"/>
      <w:r w:rsidRPr="004619D6">
        <w:rPr>
          <w:rFonts w:ascii="Times New Roman" w:hAnsi="Times New Roman" w:cs="Times New Roman"/>
        </w:rPr>
        <w:t xml:space="preserve">. Chargée de dire le gémissement exprimé dans le texte, cette note établit une relation de triton entre les deux </w:t>
      </w:r>
      <w:r w:rsidRPr="004619D6">
        <w:rPr>
          <w:rFonts w:ascii="Times New Roman" w:hAnsi="Times New Roman" w:cs="Times New Roman"/>
          <w:i/>
        </w:rPr>
        <w:t>mi</w:t>
      </w:r>
      <w:r w:rsidRPr="004619D6">
        <w:rPr>
          <w:rFonts w:ascii="Times New Roman" w:hAnsi="Times New Roman" w:cs="Times New Roman"/>
        </w:rPr>
        <w:t xml:space="preserve"> du </w:t>
      </w:r>
      <w:proofErr w:type="spellStart"/>
      <w:r w:rsidRPr="004619D6">
        <w:rPr>
          <w:rFonts w:ascii="Times New Roman" w:hAnsi="Times New Roman" w:cs="Times New Roman"/>
          <w:i/>
        </w:rPr>
        <w:t>quintus</w:t>
      </w:r>
      <w:proofErr w:type="spellEnd"/>
      <w:r w:rsidRPr="004619D6">
        <w:rPr>
          <w:rFonts w:ascii="Times New Roman" w:hAnsi="Times New Roman" w:cs="Times New Roman"/>
        </w:rPr>
        <w:t xml:space="preserve"> et de l’alto de la cadence précédente (45 :32), à savoir la plus violente parmi les dissonances du système diatonique. L’auteur des </w:t>
      </w:r>
      <w:r w:rsidRPr="004619D6">
        <w:rPr>
          <w:rFonts w:ascii="Times New Roman" w:hAnsi="Times New Roman" w:cs="Times New Roman"/>
          <w:i/>
        </w:rPr>
        <w:t>Problèmes</w:t>
      </w:r>
      <w:r w:rsidRPr="004619D6">
        <w:rPr>
          <w:rFonts w:ascii="Times New Roman" w:hAnsi="Times New Roman" w:cs="Times New Roman"/>
        </w:rPr>
        <w:t xml:space="preserve"> d’Aristote avait déclaré que le pathétique suppose l’anomalie, mais il n’y avait pas de meilleur exemple que ce passage pour le faire entendre. Si la polyphonie est un corps, ce motet est une chimère souffrante aux traits convulsés, issue de la greffe d’un</w:t>
      </w:r>
      <w:r w:rsidR="001B042B" w:rsidRPr="004619D6">
        <w:rPr>
          <w:rFonts w:ascii="Times New Roman" w:hAnsi="Times New Roman" w:cs="Times New Roman"/>
        </w:rPr>
        <w:t xml:space="preserve"> visage </w:t>
      </w:r>
      <w:r w:rsidRPr="004619D6">
        <w:rPr>
          <w:rFonts w:ascii="Times New Roman" w:hAnsi="Times New Roman" w:cs="Times New Roman"/>
        </w:rPr>
        <w:t>aux traits convulsés par la douleur sur un corps étranger. Et si ce corps est un double du tempérament doté de quatre humeurs, cette excroissance est à la musique ce que l’excès de l’humeur noire est à l’équilibre harmonieux des autre</w:t>
      </w:r>
      <w:r w:rsidR="00F71E5D" w:rsidRPr="004619D6">
        <w:rPr>
          <w:rFonts w:ascii="Times New Roman" w:hAnsi="Times New Roman" w:cs="Times New Roman"/>
        </w:rPr>
        <w:t>s</w:t>
      </w:r>
      <w:r w:rsidRPr="004619D6">
        <w:rPr>
          <w:rFonts w:ascii="Times New Roman" w:hAnsi="Times New Roman" w:cs="Times New Roman"/>
        </w:rPr>
        <w:t xml:space="preserve"> qualités, une </w:t>
      </w:r>
      <w:r w:rsidR="006A4741" w:rsidRPr="004619D6">
        <w:rPr>
          <w:rFonts w:ascii="Times New Roman" w:hAnsi="Times New Roman" w:cs="Times New Roman"/>
        </w:rPr>
        <w:t xml:space="preserve">excroissance </w:t>
      </w:r>
      <w:r w:rsidRPr="004619D6">
        <w:rPr>
          <w:rFonts w:ascii="Times New Roman" w:hAnsi="Times New Roman" w:cs="Times New Roman"/>
        </w:rPr>
        <w:t xml:space="preserve">pathétique et désarticulée.  </w:t>
      </w:r>
    </w:p>
    <w:p w:rsidR="00087344" w:rsidRPr="004619D6" w:rsidRDefault="00087344" w:rsidP="00F71E5D">
      <w:pPr>
        <w:ind w:firstLine="709"/>
        <w:rPr>
          <w:rFonts w:ascii="Times New Roman" w:hAnsi="Times New Roman" w:cs="Times New Roman"/>
        </w:rPr>
      </w:pPr>
      <w:r w:rsidRPr="004619D6">
        <w:rPr>
          <w:rFonts w:ascii="Times New Roman" w:hAnsi="Times New Roman" w:cs="Times New Roman"/>
        </w:rPr>
        <w:t xml:space="preserve">Le chemin parcourus par l’herméneutique musicale des textes sacrés depuis le </w:t>
      </w:r>
      <w:proofErr w:type="spellStart"/>
      <w:r w:rsidR="00F71E5D" w:rsidRPr="004619D6">
        <w:rPr>
          <w:rFonts w:ascii="Times New Roman" w:hAnsi="Times New Roman" w:cs="Times New Roman"/>
          <w:smallCaps/>
        </w:rPr>
        <w:t>xiv</w:t>
      </w:r>
      <w:r w:rsidRPr="004619D6">
        <w:rPr>
          <w:rFonts w:ascii="Times New Roman" w:hAnsi="Times New Roman" w:cs="Times New Roman"/>
          <w:vertAlign w:val="superscript"/>
        </w:rPr>
        <w:t>e</w:t>
      </w:r>
      <w:proofErr w:type="spellEnd"/>
      <w:r w:rsidRPr="004619D6">
        <w:rPr>
          <w:rFonts w:ascii="Times New Roman" w:hAnsi="Times New Roman" w:cs="Times New Roman"/>
          <w:vertAlign w:val="superscript"/>
        </w:rPr>
        <w:t xml:space="preserve"> </w:t>
      </w:r>
      <w:r w:rsidRPr="004619D6">
        <w:rPr>
          <w:rFonts w:ascii="Times New Roman" w:hAnsi="Times New Roman" w:cs="Times New Roman"/>
        </w:rPr>
        <w:t xml:space="preserve">siècle ne pourrait pas trouver un exemple plus parlant. Une différence macroscopique sépare les images </w:t>
      </w:r>
      <w:r w:rsidR="00F71E5D" w:rsidRPr="004619D6">
        <w:rPr>
          <w:rFonts w:ascii="Times New Roman" w:hAnsi="Times New Roman" w:cs="Times New Roman"/>
        </w:rPr>
        <w:t>s</w:t>
      </w:r>
      <w:r w:rsidRPr="004619D6">
        <w:rPr>
          <w:rFonts w:ascii="Times New Roman" w:hAnsi="Times New Roman" w:cs="Times New Roman"/>
        </w:rPr>
        <w:t xml:space="preserve">onores de ce motet de ses antécédents isorythmiques du </w:t>
      </w:r>
      <w:proofErr w:type="spellStart"/>
      <w:r w:rsidR="00F71E5D" w:rsidRPr="004619D6">
        <w:rPr>
          <w:rFonts w:ascii="Times New Roman" w:hAnsi="Times New Roman" w:cs="Times New Roman"/>
          <w:smallCaps/>
        </w:rPr>
        <w:t>xiv</w:t>
      </w:r>
      <w:r w:rsidR="00F71E5D" w:rsidRPr="004619D6">
        <w:rPr>
          <w:rFonts w:ascii="Times New Roman" w:hAnsi="Times New Roman" w:cs="Times New Roman"/>
          <w:vertAlign w:val="superscript"/>
        </w:rPr>
        <w:t>e</w:t>
      </w:r>
      <w:proofErr w:type="spellEnd"/>
      <w:r w:rsidRPr="004619D6">
        <w:rPr>
          <w:rFonts w:ascii="Times New Roman" w:hAnsi="Times New Roman" w:cs="Times New Roman"/>
        </w:rPr>
        <w:t xml:space="preserve"> siècle. La signification symbolique de l’œuvre n’a plus rien en commun avec la transcendance d’un macrorythme mathématique impassible, placé au-delà de la sphère de l’audible dans la suspension d’un temps métaphysique inatteignable par les sens. Dans une communication « psychosomatique », quasi « organique » avec l’invisible, sa « raison séminale » transperce ici toutes les cloisons de l’être pour se manifester </w:t>
      </w:r>
      <w:r w:rsidRPr="004619D6">
        <w:rPr>
          <w:rFonts w:ascii="Times New Roman" w:hAnsi="Times New Roman" w:cs="Times New Roman"/>
          <w:i/>
        </w:rPr>
        <w:t>hic et nunc,</w:t>
      </w:r>
      <w:r w:rsidRPr="004619D6">
        <w:rPr>
          <w:rFonts w:ascii="Times New Roman" w:hAnsi="Times New Roman" w:cs="Times New Roman"/>
        </w:rPr>
        <w:t xml:space="preserve"> non seulement dans la chair et le sang d’une image sonore chargée d’affect</w:t>
      </w:r>
      <w:r w:rsidR="00F71E5D" w:rsidRPr="004619D6">
        <w:rPr>
          <w:rFonts w:ascii="Times New Roman" w:hAnsi="Times New Roman" w:cs="Times New Roman"/>
        </w:rPr>
        <w:t>,</w:t>
      </w:r>
      <w:r w:rsidRPr="004619D6">
        <w:rPr>
          <w:rFonts w:ascii="Times New Roman" w:hAnsi="Times New Roman" w:cs="Times New Roman"/>
        </w:rPr>
        <w:t xml:space="preserve"> mais également dans un double psychique de l’âme et du corps du compositeur, à l’enseigne d’une perspective vitaliste très proche de l’optique diffusée par Ficin. On pourrait multiplier les exem</w:t>
      </w:r>
      <w:r w:rsidR="00886989" w:rsidRPr="004619D6">
        <w:rPr>
          <w:rFonts w:ascii="Times New Roman" w:hAnsi="Times New Roman" w:cs="Times New Roman"/>
        </w:rPr>
        <w:t>ples.</w:t>
      </w:r>
    </w:p>
    <w:sectPr w:rsidR="00087344" w:rsidRPr="004619D6">
      <w:headerReference w:type="even" r:id="rId17"/>
      <w:head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2117" w:rsidRDefault="00592117" w:rsidP="00CA45C6">
      <w:pPr>
        <w:spacing w:after="0" w:line="240" w:lineRule="auto"/>
      </w:pPr>
      <w:r>
        <w:separator/>
      </w:r>
    </w:p>
  </w:endnote>
  <w:endnote w:type="continuationSeparator" w:id="0">
    <w:p w:rsidR="00592117" w:rsidRDefault="00592117" w:rsidP="00CA45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fornian FB">
    <w:altName w:val="Californian FB"/>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2117" w:rsidRDefault="00592117" w:rsidP="00CA45C6">
      <w:pPr>
        <w:spacing w:after="0" w:line="240" w:lineRule="auto"/>
      </w:pPr>
      <w:r>
        <w:separator/>
      </w:r>
    </w:p>
  </w:footnote>
  <w:footnote w:type="continuationSeparator" w:id="0">
    <w:p w:rsidR="00592117" w:rsidRDefault="00592117" w:rsidP="00CA45C6">
      <w:pPr>
        <w:spacing w:after="0" w:line="240" w:lineRule="auto"/>
      </w:pPr>
      <w:r>
        <w:continuationSeparator/>
      </w:r>
    </w:p>
  </w:footnote>
  <w:footnote w:id="1">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Pr="00F71E5D">
        <w:rPr>
          <w:rFonts w:ascii="Times New Roman" w:hAnsi="Times New Roman" w:cs="Times New Roman"/>
          <w:smallCaps/>
        </w:rPr>
        <w:t>Aristote</w:t>
      </w:r>
      <w:r w:rsidRPr="00F71E5D">
        <w:rPr>
          <w:rFonts w:ascii="Times New Roman" w:hAnsi="Times New Roman" w:cs="Times New Roman"/>
        </w:rPr>
        <w:t xml:space="preserve">, </w:t>
      </w:r>
      <w:r w:rsidRPr="00F71E5D">
        <w:rPr>
          <w:rFonts w:ascii="Times New Roman" w:hAnsi="Times New Roman" w:cs="Times New Roman"/>
          <w:i/>
        </w:rPr>
        <w:t>Politique</w:t>
      </w:r>
      <w:r w:rsidRPr="00F71E5D">
        <w:rPr>
          <w:rFonts w:ascii="Times New Roman" w:hAnsi="Times New Roman" w:cs="Times New Roman"/>
        </w:rPr>
        <w:t>, II,</w:t>
      </w:r>
      <w:r w:rsidR="00F71E5D">
        <w:rPr>
          <w:rFonts w:ascii="Times New Roman" w:hAnsi="Times New Roman" w:cs="Times New Roman"/>
        </w:rPr>
        <w:t> </w:t>
      </w:r>
      <w:r w:rsidRPr="00F71E5D">
        <w:rPr>
          <w:rFonts w:ascii="Times New Roman" w:hAnsi="Times New Roman" w:cs="Times New Roman"/>
        </w:rPr>
        <w:t>3,</w:t>
      </w:r>
      <w:r w:rsidR="00F71E5D">
        <w:rPr>
          <w:rFonts w:ascii="Times New Roman" w:hAnsi="Times New Roman" w:cs="Times New Roman"/>
        </w:rPr>
        <w:t> </w:t>
      </w:r>
      <w:r w:rsidRPr="00F71E5D">
        <w:rPr>
          <w:rFonts w:ascii="Times New Roman" w:hAnsi="Times New Roman" w:cs="Times New Roman"/>
        </w:rPr>
        <w:t>1278</w:t>
      </w:r>
      <w:r w:rsidR="00F71E5D">
        <w:rPr>
          <w:rFonts w:ascii="Times New Roman" w:hAnsi="Times New Roman" w:cs="Times New Roman"/>
        </w:rPr>
        <w:t> </w:t>
      </w:r>
      <w:r w:rsidRPr="00F71E5D">
        <w:rPr>
          <w:rFonts w:ascii="Times New Roman" w:hAnsi="Times New Roman" w:cs="Times New Roman"/>
        </w:rPr>
        <w:t>a.</w:t>
      </w:r>
    </w:p>
  </w:footnote>
  <w:footnote w:id="2">
    <w:p w:rsidR="00A4612F" w:rsidRPr="0072112E" w:rsidRDefault="00A4612F">
      <w:pPr>
        <w:pStyle w:val="Notedebasdepage"/>
      </w:pPr>
      <w:r>
        <w:rPr>
          <w:rStyle w:val="Appelnotedebasdep"/>
        </w:rPr>
        <w:footnoteRef/>
      </w:r>
      <w:r w:rsidRPr="0072112E">
        <w:t xml:space="preserve"> </w:t>
      </w:r>
      <w:r w:rsidRPr="00401986">
        <w:rPr>
          <w:rFonts w:ascii="Times New Roman" w:hAnsi="Times New Roman" w:cs="Times New Roman"/>
          <w:smallCaps/>
          <w:color w:val="FF0000"/>
        </w:rPr>
        <w:t>Aristote</w:t>
      </w:r>
      <w:r w:rsidRPr="00401986">
        <w:rPr>
          <w:rFonts w:ascii="Times New Roman" w:hAnsi="Times New Roman" w:cs="Times New Roman"/>
          <w:color w:val="FF0000"/>
        </w:rPr>
        <w:t>,</w:t>
      </w:r>
      <w:r w:rsidR="0072112E" w:rsidRPr="00401986">
        <w:rPr>
          <w:rFonts w:ascii="Times New Roman" w:hAnsi="Times New Roman" w:cs="Times New Roman"/>
          <w:color w:val="FF0000"/>
        </w:rPr>
        <w:t xml:space="preserve"> </w:t>
      </w:r>
      <w:r w:rsidR="0072112E" w:rsidRPr="00401986">
        <w:rPr>
          <w:rFonts w:ascii="Times New Roman" w:hAnsi="Times New Roman" w:cs="Times New Roman"/>
          <w:i/>
          <w:color w:val="FF0000"/>
        </w:rPr>
        <w:t>Politique</w:t>
      </w:r>
      <w:r w:rsidR="0072112E" w:rsidRPr="00401986">
        <w:rPr>
          <w:rFonts w:ascii="Times New Roman" w:hAnsi="Times New Roman" w:cs="Times New Roman"/>
          <w:color w:val="FF0000"/>
        </w:rPr>
        <w:t xml:space="preserve">, </w:t>
      </w:r>
      <w:r w:rsidRPr="00401986">
        <w:rPr>
          <w:rFonts w:ascii="Times New Roman" w:hAnsi="Times New Roman" w:cs="Times New Roman"/>
          <w:color w:val="FF0000"/>
        </w:rPr>
        <w:t xml:space="preserve"> </w:t>
      </w:r>
      <w:r w:rsidR="00E25AF1" w:rsidRPr="00401986">
        <w:rPr>
          <w:rFonts w:ascii="Times New Roman" w:hAnsi="Times New Roman" w:cs="Times New Roman"/>
          <w:color w:val="FF0000"/>
        </w:rPr>
        <w:t>VIII, 6 1341 b</w:t>
      </w:r>
      <w:r w:rsidR="0072112E" w:rsidRPr="00401986">
        <w:rPr>
          <w:rFonts w:ascii="Times New Roman" w:hAnsi="Times New Roman" w:cs="Times New Roman"/>
          <w:color w:val="FF0000"/>
        </w:rPr>
        <w:t xml:space="preserve"> </w:t>
      </w:r>
      <w:r w:rsidR="00E25AF1" w:rsidRPr="00401986">
        <w:rPr>
          <w:rFonts w:ascii="Times New Roman" w:hAnsi="Times New Roman" w:cs="Times New Roman"/>
          <w:color w:val="FF0000"/>
        </w:rPr>
        <w:t xml:space="preserve">15; </w:t>
      </w:r>
      <w:r w:rsidR="0072112E" w:rsidRPr="00401986">
        <w:rPr>
          <w:rFonts w:ascii="Times New Roman" w:hAnsi="Times New Roman" w:cs="Times New Roman"/>
          <w:color w:val="FF0000"/>
        </w:rPr>
        <w:t>VIII, 7, 1342 a 20.</w:t>
      </w:r>
    </w:p>
  </w:footnote>
  <w:footnote w:id="3">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00F71E5D">
        <w:rPr>
          <w:rFonts w:ascii="Times New Roman" w:hAnsi="Times New Roman" w:cs="Times New Roman"/>
        </w:rPr>
        <w:t> </w:t>
      </w:r>
      <w:r w:rsidRPr="00F71E5D">
        <w:rPr>
          <w:rFonts w:ascii="Times New Roman" w:hAnsi="Times New Roman" w:cs="Times New Roman"/>
        </w:rPr>
        <w:t>D'ailleurs, quand il m'arrive d'être plus ému du chant que des paroles chantées, j'avoue que mon péché mérite pénitence, et alors je préférerais ne pas entendre de chants » (</w:t>
      </w:r>
      <w:r w:rsidRPr="00F71E5D">
        <w:rPr>
          <w:rFonts w:ascii="Times New Roman" w:hAnsi="Times New Roman" w:cs="Times New Roman"/>
          <w:i/>
          <w:iCs/>
        </w:rPr>
        <w:t>Confessions</w:t>
      </w:r>
      <w:r w:rsidRPr="00F71E5D">
        <w:rPr>
          <w:rFonts w:ascii="Times New Roman" w:hAnsi="Times New Roman" w:cs="Times New Roman"/>
        </w:rPr>
        <w:t>, Livre X, ch.</w:t>
      </w:r>
      <w:r w:rsidR="00F71E5D">
        <w:rPr>
          <w:rFonts w:ascii="Times New Roman" w:hAnsi="Times New Roman" w:cs="Times New Roman"/>
        </w:rPr>
        <w:t> </w:t>
      </w:r>
      <w:r w:rsidRPr="00F71E5D">
        <w:rPr>
          <w:rFonts w:ascii="Times New Roman" w:hAnsi="Times New Roman" w:cs="Times New Roman"/>
        </w:rPr>
        <w:t>XXXIII).</w:t>
      </w:r>
    </w:p>
    <w:p w:rsidR="008A78EB" w:rsidRPr="00F71E5D" w:rsidRDefault="008A78EB" w:rsidP="00E14F5F">
      <w:pPr>
        <w:pStyle w:val="Notedebasdepage"/>
        <w:rPr>
          <w:rFonts w:ascii="Times New Roman" w:hAnsi="Times New Roman" w:cs="Times New Roman"/>
        </w:rPr>
      </w:pPr>
    </w:p>
  </w:footnote>
  <w:footnote w:id="4">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André </w:t>
      </w:r>
      <w:r w:rsidRPr="00F71E5D">
        <w:rPr>
          <w:rFonts w:ascii="Times New Roman" w:hAnsi="Times New Roman" w:cs="Times New Roman"/>
          <w:smallCaps/>
        </w:rPr>
        <w:t>Chastel,</w:t>
      </w:r>
      <w:r w:rsidRPr="00F71E5D">
        <w:rPr>
          <w:rFonts w:ascii="Times New Roman" w:hAnsi="Times New Roman" w:cs="Times New Roman"/>
        </w:rPr>
        <w:t xml:space="preserve"> </w:t>
      </w:r>
      <w:r w:rsidRPr="00F71E5D">
        <w:rPr>
          <w:rFonts w:ascii="Times New Roman" w:hAnsi="Times New Roman" w:cs="Times New Roman"/>
          <w:i/>
        </w:rPr>
        <w:t>Marsile Ficin et l’art</w:t>
      </w:r>
      <w:r w:rsidRPr="00F71E5D">
        <w:rPr>
          <w:rFonts w:ascii="Times New Roman" w:hAnsi="Times New Roman" w:cs="Times New Roman"/>
        </w:rPr>
        <w:t>, Genève, Librairie E. Droz (1954), ii° 1975, p.</w:t>
      </w:r>
      <w:r w:rsidR="00F71E5D">
        <w:rPr>
          <w:rFonts w:ascii="Times New Roman" w:hAnsi="Times New Roman" w:cs="Times New Roman"/>
        </w:rPr>
        <w:t> </w:t>
      </w:r>
      <w:r w:rsidRPr="00F71E5D">
        <w:rPr>
          <w:rFonts w:ascii="Times New Roman" w:hAnsi="Times New Roman" w:cs="Times New Roman"/>
        </w:rPr>
        <w:t>66.</w:t>
      </w:r>
    </w:p>
  </w:footnote>
  <w:footnote w:id="5">
    <w:p w:rsidR="008A78EB" w:rsidRPr="00DE4E43"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En dépit du titre, on chercherait en vain une approche technique de la matière, </w:t>
      </w:r>
      <w:r w:rsidR="00F71E5D">
        <w:rPr>
          <w:rFonts w:ascii="Times New Roman" w:hAnsi="Times New Roman" w:cs="Times New Roman"/>
        </w:rPr>
        <w:t>d</w:t>
      </w:r>
      <w:r w:rsidRPr="00F71E5D">
        <w:rPr>
          <w:rFonts w:ascii="Times New Roman" w:hAnsi="Times New Roman" w:cs="Times New Roman"/>
        </w:rPr>
        <w:t xml:space="preserve">ans laquelle d’ailleurs Ficin est curieusement absent, dans l’article de </w:t>
      </w:r>
      <w:r w:rsidRPr="00F71E5D">
        <w:rPr>
          <w:rStyle w:val="Accentuation"/>
          <w:rFonts w:ascii="Times New Roman" w:hAnsi="Times New Roman" w:cs="Times New Roman"/>
          <w:i w:val="0"/>
        </w:rPr>
        <w:t xml:space="preserve">Giovanni </w:t>
      </w:r>
      <w:r w:rsidRPr="00F71E5D">
        <w:rPr>
          <w:rStyle w:val="Accentuation"/>
          <w:rFonts w:ascii="Times New Roman" w:hAnsi="Times New Roman" w:cs="Times New Roman"/>
          <w:i w:val="0"/>
          <w:smallCaps/>
        </w:rPr>
        <w:t>Zanovello</w:t>
      </w:r>
      <w:r w:rsidRPr="00F71E5D">
        <w:rPr>
          <w:rStyle w:val="Accentuation"/>
          <w:rFonts w:ascii="Times New Roman" w:hAnsi="Times New Roman" w:cs="Times New Roman"/>
          <w:i w:val="0"/>
        </w:rPr>
        <w:t>,</w:t>
      </w:r>
      <w:r w:rsidRPr="00F71E5D">
        <w:rPr>
          <w:rFonts w:ascii="Times New Roman" w:hAnsi="Times New Roman" w:cs="Times New Roman"/>
          <w:i/>
        </w:rPr>
        <w:t xml:space="preserve"> </w:t>
      </w:r>
      <w:r w:rsidRPr="00F71E5D">
        <w:rPr>
          <w:rFonts w:ascii="Times New Roman" w:hAnsi="Times New Roman" w:cs="Times New Roman"/>
        </w:rPr>
        <w:t>« </w:t>
      </w:r>
      <w:r w:rsidRPr="00F71E5D">
        <w:rPr>
          <w:rStyle w:val="st"/>
          <w:rFonts w:ascii="Times New Roman" w:hAnsi="Times New Roman" w:cs="Times New Roman"/>
          <w:iCs/>
        </w:rPr>
        <w:t xml:space="preserve">Les </w:t>
      </w:r>
      <w:r w:rsidRPr="00F71E5D">
        <w:rPr>
          <w:rStyle w:val="Accentuation"/>
          <w:rFonts w:ascii="Times New Roman" w:hAnsi="Times New Roman" w:cs="Times New Roman"/>
          <w:i w:val="0"/>
        </w:rPr>
        <w:t>humanistes florentins et la polyphonie</w:t>
      </w:r>
      <w:r w:rsidRPr="00F71E5D">
        <w:rPr>
          <w:rStyle w:val="st"/>
          <w:rFonts w:ascii="Times New Roman" w:hAnsi="Times New Roman" w:cs="Times New Roman"/>
          <w:i/>
        </w:rPr>
        <w:t xml:space="preserve"> </w:t>
      </w:r>
      <w:r w:rsidRPr="00F71E5D">
        <w:rPr>
          <w:rStyle w:val="st"/>
          <w:rFonts w:ascii="Times New Roman" w:hAnsi="Times New Roman" w:cs="Times New Roman"/>
        </w:rPr>
        <w:t xml:space="preserve">liturgique ». </w:t>
      </w:r>
      <w:r w:rsidRPr="00F71E5D">
        <w:rPr>
          <w:rStyle w:val="st"/>
          <w:rFonts w:ascii="Times New Roman" w:hAnsi="Times New Roman" w:cs="Times New Roman"/>
          <w:i/>
        </w:rPr>
        <w:t>Poétiques de la Renais</w:t>
      </w:r>
      <w:r w:rsidR="0068106C">
        <w:rPr>
          <w:rStyle w:val="st"/>
          <w:rFonts w:ascii="Times New Roman" w:hAnsi="Times New Roman" w:cs="Times New Roman"/>
          <w:i/>
        </w:rPr>
        <w:t>s</w:t>
      </w:r>
      <w:r w:rsidRPr="00F71E5D">
        <w:rPr>
          <w:rStyle w:val="st"/>
          <w:rFonts w:ascii="Times New Roman" w:hAnsi="Times New Roman" w:cs="Times New Roman"/>
          <w:i/>
        </w:rPr>
        <w:t xml:space="preserve">ance </w:t>
      </w:r>
      <w:r w:rsidRPr="00F71E5D">
        <w:rPr>
          <w:rStyle w:val="st"/>
          <w:rFonts w:ascii="Times New Roman" w:hAnsi="Times New Roman" w:cs="Times New Roman"/>
        </w:rPr>
        <w:t xml:space="preserve">[…] P. </w:t>
      </w:r>
      <w:r w:rsidRPr="00F71E5D">
        <w:rPr>
          <w:rStyle w:val="st"/>
          <w:rFonts w:ascii="Times New Roman" w:hAnsi="Times New Roman" w:cs="Times New Roman"/>
          <w:smallCaps/>
        </w:rPr>
        <w:t>Galland-Hallyn</w:t>
      </w:r>
      <w:r w:rsidRPr="00F71E5D">
        <w:rPr>
          <w:rStyle w:val="st"/>
          <w:rFonts w:ascii="Times New Roman" w:hAnsi="Times New Roman" w:cs="Times New Roman"/>
        </w:rPr>
        <w:t xml:space="preserve"> et F. </w:t>
      </w:r>
      <w:r w:rsidRPr="00F71E5D">
        <w:rPr>
          <w:rStyle w:val="st"/>
          <w:rFonts w:ascii="Times New Roman" w:hAnsi="Times New Roman" w:cs="Times New Roman"/>
          <w:smallCaps/>
        </w:rPr>
        <w:t>Hallyn</w:t>
      </w:r>
      <w:r w:rsidRPr="00F71E5D">
        <w:rPr>
          <w:rStyle w:val="st"/>
          <w:rFonts w:ascii="Times New Roman" w:hAnsi="Times New Roman" w:cs="Times New Roman"/>
        </w:rPr>
        <w:t>, Genève, Droz, 2011, p.</w:t>
      </w:r>
      <w:r w:rsidR="00F71E5D">
        <w:rPr>
          <w:rStyle w:val="st"/>
          <w:rFonts w:ascii="Times New Roman" w:hAnsi="Times New Roman" w:cs="Times New Roman"/>
        </w:rPr>
        <w:t> </w:t>
      </w:r>
      <w:r w:rsidRPr="00F71E5D">
        <w:rPr>
          <w:rFonts w:ascii="Times New Roman" w:hAnsi="Times New Roman" w:cs="Times New Roman"/>
        </w:rPr>
        <w:t xml:space="preserve">625 -673. Publiée également par Ph. </w:t>
      </w:r>
      <w:r w:rsidRPr="00DE4E43">
        <w:rPr>
          <w:rFonts w:ascii="Times New Roman" w:hAnsi="Times New Roman" w:cs="Times New Roman"/>
          <w:smallCaps/>
        </w:rPr>
        <w:t>Vendrix</w:t>
      </w:r>
      <w:r w:rsidRPr="00DE4E43">
        <w:rPr>
          <w:rFonts w:ascii="Times New Roman" w:hAnsi="Times New Roman" w:cs="Times New Roman"/>
        </w:rPr>
        <w:t xml:space="preserve">, </w:t>
      </w:r>
      <w:r w:rsidR="0068106C" w:rsidRPr="00DE4E43">
        <w:rPr>
          <w:rFonts w:ascii="Times New Roman" w:hAnsi="Times New Roman" w:cs="Times New Roman"/>
        </w:rPr>
        <w:t>e</w:t>
      </w:r>
      <w:r w:rsidRPr="00DE4E43">
        <w:rPr>
          <w:rFonts w:ascii="Times New Roman" w:hAnsi="Times New Roman" w:cs="Times New Roman"/>
        </w:rPr>
        <w:t xml:space="preserve">d., </w:t>
      </w:r>
      <w:r w:rsidRPr="00DE4E43">
        <w:rPr>
          <w:rFonts w:ascii="Times New Roman" w:hAnsi="Times New Roman" w:cs="Times New Roman"/>
          <w:i/>
        </w:rPr>
        <w:t>Music and the Renaissance</w:t>
      </w:r>
      <w:r w:rsidR="00F71E5D" w:rsidRPr="00DE4E43">
        <w:rPr>
          <w:rFonts w:ascii="Times New Roman" w:hAnsi="Times New Roman" w:cs="Times New Roman"/>
          <w:i/>
        </w:rPr>
        <w:t> </w:t>
      </w:r>
      <w:r w:rsidRPr="00DE4E43">
        <w:rPr>
          <w:rFonts w:ascii="Times New Roman" w:hAnsi="Times New Roman" w:cs="Times New Roman"/>
          <w:i/>
        </w:rPr>
        <w:t xml:space="preserve">: Renaissance, Reformation and Counter-Reformation, </w:t>
      </w:r>
      <w:r w:rsidRPr="00DE4E43">
        <w:rPr>
          <w:rFonts w:ascii="Times New Roman" w:hAnsi="Times New Roman" w:cs="Times New Roman"/>
        </w:rPr>
        <w:t>London, New York, Routledge</w:t>
      </w:r>
      <w:r w:rsidRPr="00DE4E43">
        <w:rPr>
          <w:rFonts w:ascii="Times New Roman" w:hAnsi="Times New Roman" w:cs="Times New Roman"/>
          <w:i/>
        </w:rPr>
        <w:t>,</w:t>
      </w:r>
      <w:r w:rsidRPr="00DE4E43">
        <w:rPr>
          <w:rFonts w:ascii="Times New Roman" w:hAnsi="Times New Roman" w:cs="Times New Roman"/>
        </w:rPr>
        <w:t xml:space="preserve"> 2016, p.</w:t>
      </w:r>
      <w:r w:rsidR="00F71E5D" w:rsidRPr="00DE4E43">
        <w:rPr>
          <w:rFonts w:ascii="Times New Roman" w:hAnsi="Times New Roman" w:cs="Times New Roman"/>
        </w:rPr>
        <w:t> </w:t>
      </w:r>
      <w:r w:rsidRPr="00DE4E43">
        <w:rPr>
          <w:rFonts w:ascii="Times New Roman" w:hAnsi="Times New Roman" w:cs="Times New Roman"/>
        </w:rPr>
        <w:t>667-773.</w:t>
      </w:r>
    </w:p>
  </w:footnote>
  <w:footnote w:id="6">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68106C">
        <w:rPr>
          <w:rFonts w:ascii="Times New Roman" w:hAnsi="Times New Roman" w:cs="Times New Roman"/>
        </w:rPr>
        <w:t xml:space="preserve"> </w:t>
      </w:r>
      <w:r w:rsidR="00F93B33" w:rsidRPr="0068106C">
        <w:rPr>
          <w:rFonts w:ascii="Times New Roman" w:hAnsi="Times New Roman" w:cs="Times New Roman"/>
        </w:rPr>
        <w:t xml:space="preserve">Raymond </w:t>
      </w:r>
      <w:r w:rsidR="00F93B33" w:rsidRPr="0068106C">
        <w:rPr>
          <w:rFonts w:ascii="Times New Roman" w:hAnsi="Times New Roman" w:cs="Times New Roman"/>
          <w:smallCaps/>
        </w:rPr>
        <w:t>Klibansky</w:t>
      </w:r>
      <w:r w:rsidR="00F93B33" w:rsidRPr="0068106C">
        <w:rPr>
          <w:rFonts w:ascii="Times New Roman" w:hAnsi="Times New Roman" w:cs="Times New Roman"/>
        </w:rPr>
        <w:t xml:space="preserve">, Erwin </w:t>
      </w:r>
      <w:r w:rsidR="00F93B33" w:rsidRPr="0068106C">
        <w:rPr>
          <w:rFonts w:ascii="Times New Roman" w:hAnsi="Times New Roman" w:cs="Times New Roman"/>
          <w:smallCaps/>
        </w:rPr>
        <w:t>Panofsky</w:t>
      </w:r>
      <w:r w:rsidR="00F93B33" w:rsidRPr="0068106C">
        <w:rPr>
          <w:rFonts w:ascii="Times New Roman" w:hAnsi="Times New Roman" w:cs="Times New Roman"/>
        </w:rPr>
        <w:t xml:space="preserve">, Fritz </w:t>
      </w:r>
      <w:r w:rsidR="00F93B33" w:rsidRPr="0068106C">
        <w:rPr>
          <w:rFonts w:ascii="Times New Roman" w:hAnsi="Times New Roman" w:cs="Times New Roman"/>
          <w:smallCaps/>
        </w:rPr>
        <w:t>Saxl</w:t>
      </w:r>
      <w:r w:rsidR="00F93B33" w:rsidRPr="0068106C">
        <w:rPr>
          <w:rFonts w:ascii="Times New Roman" w:hAnsi="Times New Roman" w:cs="Times New Roman"/>
        </w:rPr>
        <w:t xml:space="preserve">, </w:t>
      </w:r>
      <w:r w:rsidR="00F93B33" w:rsidRPr="0068106C">
        <w:rPr>
          <w:rFonts w:ascii="Times New Roman" w:hAnsi="Times New Roman" w:cs="Times New Roman"/>
          <w:bCs/>
          <w:i/>
        </w:rPr>
        <w:t>Saturn and Melancholy - Studies in the History of Natural Philosophy, Religion and Art,</w:t>
      </w:r>
      <w:r w:rsidR="00F93B33" w:rsidRPr="0068106C">
        <w:rPr>
          <w:rFonts w:ascii="Times New Roman" w:hAnsi="Times New Roman" w:cs="Times New Roman"/>
          <w:bCs/>
        </w:rPr>
        <w:t xml:space="preserve"> Londres, Nelson, 1964. </w:t>
      </w:r>
      <w:r w:rsidR="0068106C" w:rsidRPr="0068106C">
        <w:rPr>
          <w:rFonts w:ascii="Times New Roman" w:hAnsi="Times New Roman" w:cs="Times New Roman"/>
          <w:bCs/>
        </w:rPr>
        <w:t xml:space="preserve">– </w:t>
      </w:r>
      <w:r w:rsidRPr="00F71E5D">
        <w:rPr>
          <w:rFonts w:ascii="Times New Roman" w:hAnsi="Times New Roman" w:cs="Times New Roman"/>
        </w:rPr>
        <w:t xml:space="preserve">En réalité, il n’a pas toujours été aussi catégorique dans tous les lieux de son imposant </w:t>
      </w:r>
      <w:r w:rsidRPr="00F71E5D">
        <w:rPr>
          <w:rFonts w:ascii="Times New Roman" w:hAnsi="Times New Roman" w:cs="Times New Roman"/>
          <w:i/>
        </w:rPr>
        <w:t>in folio</w:t>
      </w:r>
      <w:r w:rsidRPr="00F71E5D">
        <w:rPr>
          <w:rFonts w:ascii="Times New Roman" w:hAnsi="Times New Roman" w:cs="Times New Roman"/>
        </w:rPr>
        <w:t xml:space="preserve">. </w:t>
      </w:r>
    </w:p>
  </w:footnote>
  <w:footnote w:id="7">
    <w:p w:rsidR="008A78EB" w:rsidRPr="009A6F5E" w:rsidRDefault="008A78EB" w:rsidP="00E14F5F">
      <w:pPr>
        <w:pStyle w:val="Notedebasdepage"/>
        <w:rPr>
          <w:rFonts w:ascii="Times New Roman" w:hAnsi="Times New Roman" w:cs="Times New Roman"/>
          <w:i/>
          <w:iCs/>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w:t>
      </w:r>
      <w:r w:rsidRPr="009A6F5E">
        <w:rPr>
          <w:rFonts w:ascii="Times New Roman" w:hAnsi="Times New Roman" w:cs="Times New Roman"/>
          <w:i/>
          <w:iCs/>
        </w:rPr>
        <w:t>Est autem hec apud homines imitatio duplex</w:t>
      </w:r>
      <w:r w:rsidR="0068106C">
        <w:rPr>
          <w:rFonts w:ascii="Times New Roman" w:hAnsi="Times New Roman" w:cs="Times New Roman"/>
          <w:i/>
          <w:iCs/>
        </w:rPr>
        <w:t> </w:t>
      </w:r>
      <w:r w:rsidRPr="009A6F5E">
        <w:rPr>
          <w:rFonts w:ascii="Times New Roman" w:hAnsi="Times New Roman" w:cs="Times New Roman"/>
          <w:i/>
          <w:iCs/>
        </w:rPr>
        <w:t>: alii namque vocum numeris variorumque sonis instrumentorum celestem musicam imitantur, quos certe leves ac pene vulgares musicos appellamus; nonnulli vero graviori quodam firmiorique iudicio divinam ac celestem harmoniam imitantes intime rationis sensum notionesque in versuum</w:t>
      </w:r>
    </w:p>
    <w:p w:rsidR="008A78EB" w:rsidRPr="009A6F5E" w:rsidRDefault="008A78EB" w:rsidP="00E14F5F">
      <w:pPr>
        <w:pStyle w:val="Notedebasdepage"/>
        <w:rPr>
          <w:rFonts w:ascii="Times New Roman" w:hAnsi="Times New Roman" w:cs="Times New Roman"/>
          <w:i/>
          <w:iCs/>
        </w:rPr>
      </w:pPr>
      <w:r w:rsidRPr="009A6F5E">
        <w:rPr>
          <w:rFonts w:ascii="Times New Roman" w:hAnsi="Times New Roman" w:cs="Times New Roman"/>
          <w:i/>
          <w:iCs/>
        </w:rPr>
        <w:t>pedes ac numeros digerunt. Hi vero sunt qui divino afflati spiritu gravissima quedam ac preclarissima carmina ore, ut aiunt, rotundo prorsus effundunt. Hanc Plato graviorem musicam poesimque nominat efficacissimam</w:t>
      </w:r>
    </w:p>
    <w:p w:rsidR="008A78EB" w:rsidRPr="00F71E5D" w:rsidRDefault="008A78EB" w:rsidP="00E14F5F">
      <w:pPr>
        <w:pStyle w:val="Notedebasdepage"/>
        <w:rPr>
          <w:rFonts w:ascii="Times New Roman" w:hAnsi="Times New Roman" w:cs="Times New Roman"/>
        </w:rPr>
      </w:pPr>
      <w:r w:rsidRPr="009A6F5E">
        <w:rPr>
          <w:rFonts w:ascii="Times New Roman" w:hAnsi="Times New Roman" w:cs="Times New Roman"/>
          <w:i/>
          <w:iCs/>
        </w:rPr>
        <w:t>harmonie celestis imitatricem. Nam levior illa de qua paulo ante mentionem fecimus, vocum duntaxat suavitate permulcet; poesis autem, quod divine quoque harmonie proprium est, vocum ac motuum numeris gravissimos quosdam et, ut poeta diceret, Delphicos sensus ardentius exprimit. Quo fit ut non solum auribus blandiatur, verum etiam suavissimum et ambrosie celestis similimum menti pabulum afferat, ideoque ad divinitatem propius accedere videatur</w:t>
      </w:r>
      <w:r w:rsidRPr="00F71E5D">
        <w:rPr>
          <w:rFonts w:ascii="Times New Roman" w:hAnsi="Times New Roman" w:cs="Times New Roman"/>
        </w:rPr>
        <w:t xml:space="preserve">». </w:t>
      </w:r>
      <w:r w:rsidR="009A6F5E" w:rsidRPr="00802774">
        <w:rPr>
          <w:rFonts w:ascii="Times New Roman" w:hAnsi="Times New Roman" w:cs="Times New Roman"/>
          <w:lang w:val="it-IT"/>
        </w:rPr>
        <w:t>Mar</w:t>
      </w:r>
      <w:r w:rsidR="00071870" w:rsidRPr="00802774">
        <w:rPr>
          <w:rFonts w:ascii="Times New Roman" w:hAnsi="Times New Roman" w:cs="Times New Roman"/>
          <w:lang w:val="it-IT"/>
        </w:rPr>
        <w:t>sile</w:t>
      </w:r>
      <w:r w:rsidR="009A6F5E" w:rsidRPr="00802774">
        <w:rPr>
          <w:rFonts w:ascii="Times New Roman" w:hAnsi="Times New Roman" w:cs="Times New Roman"/>
          <w:lang w:val="it-IT"/>
        </w:rPr>
        <w:t xml:space="preserve"> </w:t>
      </w:r>
      <w:r w:rsidRPr="0007044E">
        <w:rPr>
          <w:rFonts w:ascii="Times New Roman" w:hAnsi="Times New Roman" w:cs="Times New Roman"/>
          <w:smallCaps/>
          <w:lang w:val="it-IT"/>
        </w:rPr>
        <w:t>Ficin</w:t>
      </w:r>
      <w:r w:rsidRPr="00F71E5D">
        <w:rPr>
          <w:rFonts w:ascii="Times New Roman" w:hAnsi="Times New Roman" w:cs="Times New Roman"/>
          <w:lang w:val="it-IT"/>
        </w:rPr>
        <w:t xml:space="preserve">, </w:t>
      </w:r>
      <w:r w:rsidRPr="0068106C">
        <w:rPr>
          <w:rFonts w:ascii="Times New Roman" w:hAnsi="Times New Roman" w:cs="Times New Roman"/>
          <w:i/>
          <w:iCs/>
          <w:lang w:val="it-IT"/>
        </w:rPr>
        <w:t>Epistolarum familiarum liber</w:t>
      </w:r>
      <w:r w:rsidRPr="00F71E5D">
        <w:rPr>
          <w:rFonts w:ascii="Times New Roman" w:hAnsi="Times New Roman" w:cs="Times New Roman"/>
          <w:lang w:val="it-IT"/>
        </w:rPr>
        <w:t xml:space="preserve"> I, Sebastiano </w:t>
      </w:r>
      <w:r w:rsidRPr="0007044E">
        <w:rPr>
          <w:rFonts w:ascii="Times New Roman" w:hAnsi="Times New Roman" w:cs="Times New Roman"/>
          <w:smallCaps/>
          <w:lang w:val="it-IT"/>
        </w:rPr>
        <w:t>Gentile</w:t>
      </w:r>
      <w:r w:rsidRPr="00F71E5D">
        <w:rPr>
          <w:rFonts w:ascii="Times New Roman" w:hAnsi="Times New Roman" w:cs="Times New Roman"/>
          <w:lang w:val="it-IT"/>
        </w:rPr>
        <w:t xml:space="preserve"> ed., Florence, Leo. S. Olschki, 1990, I, 6</w:t>
      </w:r>
      <w:r w:rsidR="0007044E">
        <w:rPr>
          <w:rFonts w:ascii="Times New Roman" w:hAnsi="Times New Roman" w:cs="Times New Roman"/>
          <w:lang w:val="it-IT"/>
        </w:rPr>
        <w:t>,</w:t>
      </w:r>
      <w:r w:rsidRPr="00F71E5D">
        <w:rPr>
          <w:rFonts w:ascii="Times New Roman" w:hAnsi="Times New Roman" w:cs="Times New Roman"/>
          <w:lang w:val="it-IT"/>
        </w:rPr>
        <w:t xml:space="preserve"> p.</w:t>
      </w:r>
      <w:r w:rsidR="0007044E">
        <w:rPr>
          <w:rFonts w:ascii="Times New Roman" w:hAnsi="Times New Roman" w:cs="Times New Roman"/>
          <w:lang w:val="it-IT"/>
        </w:rPr>
        <w:t> </w:t>
      </w:r>
      <w:r w:rsidRPr="00F71E5D">
        <w:rPr>
          <w:rFonts w:ascii="Times New Roman" w:hAnsi="Times New Roman" w:cs="Times New Roman"/>
          <w:lang w:val="it-IT"/>
        </w:rPr>
        <w:t xml:space="preserve">25. </w:t>
      </w:r>
      <w:r w:rsidRPr="00F71E5D">
        <w:rPr>
          <w:rFonts w:ascii="Times New Roman" w:hAnsi="Times New Roman" w:cs="Times New Roman"/>
        </w:rPr>
        <w:t xml:space="preserve">« Il y a auprès des hommes une double imitation : quelques-uns imitent l’harmonie céleste par les nombres des notes et les sons de différents instruments, musiciens que nous appelons superficiels et presque vulgaires; d’autres au contraire, conduits par un jugement plus profond et plus sûr, imitant l’harmonie céleste et divine ordonnent en vers, pieds et nombres le sens et les notions de la raison intime. Ce sont ceux qui, inspirés par l’esprit divin déversent, </w:t>
      </w:r>
      <w:r w:rsidRPr="0007044E">
        <w:rPr>
          <w:rFonts w:ascii="Times New Roman" w:hAnsi="Times New Roman" w:cs="Times New Roman"/>
          <w:i/>
          <w:iCs/>
        </w:rPr>
        <w:t>ore rotundo</w:t>
      </w:r>
      <w:r w:rsidRPr="00F71E5D">
        <w:rPr>
          <w:rFonts w:ascii="Times New Roman" w:hAnsi="Times New Roman" w:cs="Times New Roman"/>
        </w:rPr>
        <w:t xml:space="preserve">, comme on dit, les chants plus solennels et les plus glorieux. Platon nomme cette poésie musicale noble et rigoureuse l’imitation la plus efficace de l’harmonie céleste. En effet la musique plus superficielle, dont nous avons fait peu avant mention, ne fait que délecter par la douceur des notes, mais la poésie, - ce qui est propre à l’harmonie divine - exprime avec ardeur les significations les plus profondes par les nombres des notes et des mouvements, et comme le dirait le poète, la signification [oraculaire] des sens delphiques. Il s’en suit que non seulement elle caresse les oreilles, mais elle apporte à l’esprit une nourriture extrêmement suave, très semblable à l’ambroisie céleste, et elle parait approcher la divinité de très près». James </w:t>
      </w:r>
      <w:r w:rsidRPr="0007044E">
        <w:rPr>
          <w:rFonts w:ascii="Times New Roman" w:hAnsi="Times New Roman" w:cs="Times New Roman"/>
          <w:smallCaps/>
        </w:rPr>
        <w:t>Hegelson</w:t>
      </w:r>
      <w:r w:rsidRPr="00F71E5D">
        <w:rPr>
          <w:rFonts w:ascii="Times New Roman" w:hAnsi="Times New Roman" w:cs="Times New Roman"/>
        </w:rPr>
        <w:t xml:space="preserve"> </w:t>
      </w:r>
      <w:r w:rsidRPr="0007044E">
        <w:rPr>
          <w:rFonts w:ascii="Times New Roman" w:hAnsi="Times New Roman" w:cs="Times New Roman"/>
        </w:rPr>
        <w:t>(</w:t>
      </w:r>
      <w:r w:rsidRPr="0007044E">
        <w:rPr>
          <w:rFonts w:ascii="Times New Roman" w:hAnsi="Times New Roman" w:cs="Times New Roman"/>
          <w:i/>
          <w:iCs/>
        </w:rPr>
        <w:t>Harmonie divine et subjectivité poétique chez Maurice Scève</w:t>
      </w:r>
      <w:r w:rsidRPr="00F71E5D">
        <w:rPr>
          <w:rFonts w:ascii="Times New Roman" w:hAnsi="Times New Roman" w:cs="Times New Roman"/>
        </w:rPr>
        <w:t>, Genève Droz, p.</w:t>
      </w:r>
      <w:r w:rsidR="0007044E">
        <w:rPr>
          <w:rFonts w:ascii="Times New Roman" w:hAnsi="Times New Roman" w:cs="Times New Roman"/>
        </w:rPr>
        <w:t> </w:t>
      </w:r>
      <w:r w:rsidRPr="00F71E5D">
        <w:rPr>
          <w:rFonts w:ascii="Times New Roman" w:hAnsi="Times New Roman" w:cs="Times New Roman"/>
        </w:rPr>
        <w:t xml:space="preserve">30) traduit « vox » par « voix » alors que la valeur technique de ce terme dans le vocabulaire de la théorie musicale désigne les notes ; commencer par les voces </w:t>
      </w:r>
      <w:r w:rsidRPr="0068106C">
        <w:rPr>
          <w:rFonts w:ascii="Times New Roman" w:hAnsi="Times New Roman" w:cs="Times New Roman"/>
          <w:i/>
          <w:iCs/>
        </w:rPr>
        <w:t>ut re mi fa sol la</w:t>
      </w:r>
      <w:r w:rsidRPr="00F71E5D">
        <w:rPr>
          <w:rFonts w:ascii="Times New Roman" w:hAnsi="Times New Roman" w:cs="Times New Roman"/>
        </w:rPr>
        <w:t xml:space="preserve"> de l’hexacorde chez Guido d’Arezzo. Il en va de même de « </w:t>
      </w:r>
      <w:r w:rsidRPr="0068106C">
        <w:rPr>
          <w:rFonts w:ascii="Times New Roman" w:hAnsi="Times New Roman" w:cs="Times New Roman"/>
          <w:i/>
          <w:iCs/>
        </w:rPr>
        <w:t>vocum ac motuum numeris gravissimos</w:t>
      </w:r>
      <w:r w:rsidRPr="00F71E5D">
        <w:rPr>
          <w:rFonts w:ascii="Times New Roman" w:hAnsi="Times New Roman" w:cs="Times New Roman"/>
        </w:rPr>
        <w:t> », rendu par : « dans les nombres de la voix et du mouvement » qui doit être rendu par «</w:t>
      </w:r>
      <w:r w:rsidR="0007044E">
        <w:rPr>
          <w:rFonts w:ascii="Times New Roman" w:hAnsi="Times New Roman" w:cs="Times New Roman"/>
        </w:rPr>
        <w:t> </w:t>
      </w:r>
      <w:r w:rsidRPr="00F71E5D">
        <w:rPr>
          <w:rFonts w:ascii="Times New Roman" w:hAnsi="Times New Roman" w:cs="Times New Roman"/>
        </w:rPr>
        <w:t xml:space="preserve">par les nombres des notes et des mouvements ». Nombre et mouvement recouvrent une importance cruciale dans la musique céleste du </w:t>
      </w:r>
      <w:r w:rsidRPr="0007044E">
        <w:rPr>
          <w:rFonts w:ascii="Times New Roman" w:hAnsi="Times New Roman" w:cs="Times New Roman"/>
          <w:i/>
          <w:iCs/>
        </w:rPr>
        <w:t>De Vita</w:t>
      </w:r>
      <w:r w:rsidRPr="00F71E5D">
        <w:rPr>
          <w:rFonts w:ascii="Times New Roman" w:hAnsi="Times New Roman" w:cs="Times New Roman"/>
        </w:rPr>
        <w:t xml:space="preserve"> constituée de configurations mathématiques et de nombres en mouvement. Par ailleurs, Hegelson a parfaitement raison en affirmant (p.</w:t>
      </w:r>
      <w:r w:rsidR="0007044E">
        <w:rPr>
          <w:rFonts w:ascii="Times New Roman" w:hAnsi="Times New Roman" w:cs="Times New Roman"/>
        </w:rPr>
        <w:t> </w:t>
      </w:r>
      <w:r w:rsidRPr="00F71E5D">
        <w:rPr>
          <w:rFonts w:ascii="Times New Roman" w:hAnsi="Times New Roman" w:cs="Times New Roman"/>
        </w:rPr>
        <w:t>30) que «</w:t>
      </w:r>
      <w:r w:rsidR="0007044E">
        <w:rPr>
          <w:rFonts w:ascii="Times New Roman" w:hAnsi="Times New Roman" w:cs="Times New Roman"/>
        </w:rPr>
        <w:t> </w:t>
      </w:r>
      <w:r w:rsidRPr="00F71E5D">
        <w:rPr>
          <w:rFonts w:ascii="Times New Roman" w:hAnsi="Times New Roman" w:cs="Times New Roman"/>
        </w:rPr>
        <w:t>Pour Ficin, comme pour Deschamps, la poésie est une sorte de musique</w:t>
      </w:r>
      <w:r w:rsidR="0007044E">
        <w:rPr>
          <w:rFonts w:ascii="Times New Roman" w:hAnsi="Times New Roman" w:cs="Times New Roman"/>
        </w:rPr>
        <w:t> </w:t>
      </w:r>
      <w:r w:rsidRPr="00F71E5D">
        <w:rPr>
          <w:rFonts w:ascii="Times New Roman" w:hAnsi="Times New Roman" w:cs="Times New Roman"/>
        </w:rPr>
        <w:t xml:space="preserve">».   </w:t>
      </w:r>
    </w:p>
  </w:footnote>
  <w:footnote w:id="8">
    <w:p w:rsidR="008A78EB" w:rsidRPr="00802774"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Qui plus est, le son musical, plus que n'importe quoi d'autre perçu par les sens, transmet, comme s'il était animé, les émotions et les pensées de l'âme du chanteur ou du musicien aux âmes des auditeurs</w:t>
      </w:r>
      <w:r w:rsidR="0007044E">
        <w:rPr>
          <w:rFonts w:ascii="Times New Roman" w:hAnsi="Times New Roman" w:cs="Times New Roman"/>
        </w:rPr>
        <w:t> </w:t>
      </w:r>
      <w:r w:rsidRPr="00F71E5D">
        <w:rPr>
          <w:rFonts w:ascii="Times New Roman" w:hAnsi="Times New Roman" w:cs="Times New Roman"/>
        </w:rPr>
        <w:t>; ainsi elle correspond en priorité avec l'âme. En outre, pour ce qui est de la vue, bien que les impression</w:t>
      </w:r>
      <w:r w:rsidR="0007044E">
        <w:rPr>
          <w:rFonts w:ascii="Times New Roman" w:hAnsi="Times New Roman" w:cs="Times New Roman"/>
        </w:rPr>
        <w:t>s</w:t>
      </w:r>
      <w:r w:rsidRPr="00F71E5D">
        <w:rPr>
          <w:rFonts w:ascii="Times New Roman" w:hAnsi="Times New Roman" w:cs="Times New Roman"/>
        </w:rPr>
        <w:t xml:space="preserve"> visuelles soient, en un sens, pures, il leur manque pourtant l'efficacité du mouvement, et elles sont perçues uniquement comme une image, sans réalité</w:t>
      </w:r>
      <w:r w:rsidR="0007044E">
        <w:rPr>
          <w:rFonts w:ascii="Times New Roman" w:hAnsi="Times New Roman" w:cs="Times New Roman"/>
        </w:rPr>
        <w:t> </w:t>
      </w:r>
      <w:r w:rsidRPr="00F71E5D">
        <w:rPr>
          <w:rFonts w:ascii="Times New Roman" w:hAnsi="Times New Roman" w:cs="Times New Roman"/>
        </w:rPr>
        <w:t>; normalement, donc, elles n'émeuvent l'âme que très légèrement. L'odorat, le goût et le toucher sont entièrement matériels et excitent les organes sensoriels plutôt qu'ils ne pénè</w:t>
      </w:r>
      <w:r w:rsidR="0007044E">
        <w:rPr>
          <w:rFonts w:ascii="Times New Roman" w:hAnsi="Times New Roman" w:cs="Times New Roman"/>
        </w:rPr>
        <w:t>t</w:t>
      </w:r>
      <w:r w:rsidRPr="00F71E5D">
        <w:rPr>
          <w:rFonts w:ascii="Times New Roman" w:hAnsi="Times New Roman" w:cs="Times New Roman"/>
        </w:rPr>
        <w:t>rent les profondeurs de l'âme. Mais le son de la musique émeut le corps grâce au mouvement de l'air:</w:t>
      </w:r>
      <w:r w:rsidR="0007044E">
        <w:rPr>
          <w:rFonts w:ascii="Times New Roman" w:hAnsi="Times New Roman" w:cs="Times New Roman"/>
        </w:rPr>
        <w:t> </w:t>
      </w:r>
      <w:r w:rsidRPr="00F71E5D">
        <w:rPr>
          <w:rFonts w:ascii="Times New Roman" w:hAnsi="Times New Roman" w:cs="Times New Roman"/>
        </w:rPr>
        <w:t xml:space="preserve"> par l'air purifié il éveille l'esprit aérien qui est le lien du corps et de l'âme, par l'émotion il affecte les sens et l'âme en même temps</w:t>
      </w:r>
      <w:r w:rsidR="0007044E">
        <w:rPr>
          <w:rFonts w:ascii="Times New Roman" w:hAnsi="Times New Roman" w:cs="Times New Roman"/>
        </w:rPr>
        <w:t> </w:t>
      </w:r>
      <w:r w:rsidRPr="00F71E5D">
        <w:rPr>
          <w:rFonts w:ascii="Times New Roman" w:hAnsi="Times New Roman" w:cs="Times New Roman"/>
        </w:rPr>
        <w:t>; par la signification il œuvre sur l'intellect</w:t>
      </w:r>
      <w:r w:rsidR="0007044E">
        <w:rPr>
          <w:rFonts w:ascii="Times New Roman" w:hAnsi="Times New Roman" w:cs="Times New Roman"/>
        </w:rPr>
        <w:t> ;</w:t>
      </w:r>
      <w:r w:rsidRPr="00F71E5D">
        <w:rPr>
          <w:rFonts w:ascii="Times New Roman" w:hAnsi="Times New Roman" w:cs="Times New Roman"/>
        </w:rPr>
        <w:t xml:space="preserve"> enfin, par le mouvement même de l'air subtil, il pénètre profondément, par sa contempération il s'écoule lentement</w:t>
      </w:r>
      <w:r w:rsidR="0007044E">
        <w:rPr>
          <w:rFonts w:ascii="Times New Roman" w:hAnsi="Times New Roman" w:cs="Times New Roman"/>
        </w:rPr>
        <w:t> </w:t>
      </w:r>
      <w:r w:rsidRPr="00F71E5D">
        <w:rPr>
          <w:rFonts w:ascii="Times New Roman" w:hAnsi="Times New Roman" w:cs="Times New Roman"/>
        </w:rPr>
        <w:t>; par la conformité de sa qualité il nous inonde d'un plaisir merveilleux</w:t>
      </w:r>
      <w:r w:rsidR="0007044E">
        <w:rPr>
          <w:rFonts w:ascii="Times New Roman" w:hAnsi="Times New Roman" w:cs="Times New Roman"/>
        </w:rPr>
        <w:t> </w:t>
      </w:r>
      <w:r w:rsidRPr="00F71E5D">
        <w:rPr>
          <w:rFonts w:ascii="Times New Roman" w:hAnsi="Times New Roman" w:cs="Times New Roman"/>
        </w:rPr>
        <w:t>; par sa nature à la fois spirituelle et matérielle, il saisit et revendique comme sien l'homme dans son intégralité. Comme la consonance musicale est presque dotée de vie, rationnelle, et presque semblable à l’âme elle s’approprie de l’homme tout entier ».   [</w:t>
      </w:r>
      <w:r w:rsidRPr="00F71E5D">
        <w:rPr>
          <w:rFonts w:ascii="Times New Roman" w:hAnsi="Times New Roman" w:cs="Times New Roman"/>
          <w:i/>
        </w:rPr>
        <w:t xml:space="preserve">Adde quod concentus potissimum inter illa quae sentiuntur quasi animatus, affectuum sensuumque cogitationem animae, sive canentis, sive sonantis perfert in animos audientes. Ideoque in primis cum animo congruit. Preterea quae ad visum quidem spectant, et si pura quodammodosunt, tamen absque motionis efficacia et per imaginem solam absque rei natura saepius apprehenduntur: ideo parum movere animos solent. </w:t>
      </w:r>
      <w:r w:rsidRPr="00F71E5D">
        <w:rPr>
          <w:rFonts w:ascii="Times New Roman" w:hAnsi="Times New Roman" w:cs="Times New Roman"/>
          <w:i/>
          <w:lang w:val="it-IT"/>
        </w:rPr>
        <w:t>Quae vero ad olfactum, gustum, tactum, quasi valde materialia, potius instrumenta sensum titillant, quam animi intzima penetrent. Concentus autem per aeream naturam in motu positam movet corpus: per purificatum aerem concitat spiritum aereum animae corporisque notum [nodum]: per affectum, afficit sensum simul et animum: per significationem agit in mentem: denique per ipsum subtilis aeris motum, penetrat vehementer: per contemperationem lambit suaviter: per conformem qualitatem mira quadam voluptate perfundit: per naturam, tam spiritalem, quam materialem, totum simul rapit et sibi vendicat hominem. (…) Cum igitur consonantia musica quasi viva sit, et rationalis, et efficax, item utpote quam similima [sic], animo quam gratissima, rursus totum sibi hominem vendicet</w:t>
      </w:r>
      <w:r w:rsidRPr="00F71E5D">
        <w:rPr>
          <w:rFonts w:ascii="Times New Roman" w:hAnsi="Times New Roman" w:cs="Times New Roman"/>
          <w:lang w:val="it-IT"/>
        </w:rPr>
        <w:t xml:space="preserve"> ».] </w:t>
      </w:r>
      <w:r w:rsidR="0007044E" w:rsidRPr="00802774">
        <w:rPr>
          <w:rFonts w:ascii="Times New Roman" w:hAnsi="Times New Roman" w:cs="Times New Roman"/>
          <w:lang w:val="it-IT"/>
        </w:rPr>
        <w:t>Mar</w:t>
      </w:r>
      <w:r w:rsidR="00071870" w:rsidRPr="00802774">
        <w:rPr>
          <w:rFonts w:ascii="Times New Roman" w:hAnsi="Times New Roman" w:cs="Times New Roman"/>
          <w:lang w:val="it-IT"/>
        </w:rPr>
        <w:t xml:space="preserve">sile </w:t>
      </w:r>
      <w:r w:rsidR="0007044E" w:rsidRPr="00802774">
        <w:rPr>
          <w:rFonts w:ascii="Times New Roman" w:hAnsi="Times New Roman" w:cs="Times New Roman"/>
          <w:smallCaps/>
          <w:lang w:val="it-IT"/>
        </w:rPr>
        <w:t>Ficin</w:t>
      </w:r>
      <w:r w:rsidRPr="00802774">
        <w:rPr>
          <w:rFonts w:ascii="Times New Roman" w:hAnsi="Times New Roman" w:cs="Times New Roman"/>
          <w:lang w:val="it-IT"/>
        </w:rPr>
        <w:t>, « </w:t>
      </w:r>
      <w:r w:rsidRPr="00802774">
        <w:rPr>
          <w:rFonts w:ascii="Times New Roman" w:hAnsi="Times New Roman" w:cs="Times New Roman"/>
          <w:i/>
          <w:iCs/>
          <w:lang w:val="it-IT"/>
        </w:rPr>
        <w:t>In Timaeum Commentarium</w:t>
      </w:r>
      <w:r w:rsidRPr="00802774">
        <w:rPr>
          <w:rFonts w:ascii="Times New Roman" w:hAnsi="Times New Roman" w:cs="Times New Roman"/>
          <w:lang w:val="it-IT"/>
        </w:rPr>
        <w:t xml:space="preserve"> », </w:t>
      </w:r>
      <w:r w:rsidRPr="00802774">
        <w:rPr>
          <w:rFonts w:ascii="Times New Roman" w:hAnsi="Times New Roman" w:cs="Times New Roman"/>
          <w:i/>
          <w:lang w:val="it-IT"/>
        </w:rPr>
        <w:t>Opera Omnia</w:t>
      </w:r>
      <w:r w:rsidRPr="00802774">
        <w:rPr>
          <w:rFonts w:ascii="Times New Roman" w:hAnsi="Times New Roman" w:cs="Times New Roman"/>
          <w:lang w:val="it-IT"/>
        </w:rPr>
        <w:t>, xxviii, p.</w:t>
      </w:r>
      <w:r w:rsidR="0007044E" w:rsidRPr="00802774">
        <w:rPr>
          <w:rFonts w:ascii="Times New Roman" w:hAnsi="Times New Roman" w:cs="Times New Roman"/>
          <w:lang w:val="it-IT"/>
        </w:rPr>
        <w:t> </w:t>
      </w:r>
      <w:r w:rsidRPr="00802774">
        <w:rPr>
          <w:rFonts w:ascii="Times New Roman" w:hAnsi="Times New Roman" w:cs="Times New Roman"/>
          <w:lang w:val="it-IT"/>
        </w:rPr>
        <w:t>1453.</w:t>
      </w:r>
    </w:p>
    <w:p w:rsidR="008A78EB" w:rsidRPr="00802774" w:rsidRDefault="008A78EB" w:rsidP="00E14F5F">
      <w:pPr>
        <w:pStyle w:val="Notedebasdepage"/>
        <w:rPr>
          <w:rFonts w:ascii="Times New Roman" w:hAnsi="Times New Roman" w:cs="Times New Roman"/>
          <w:lang w:val="it-IT"/>
        </w:rPr>
      </w:pPr>
    </w:p>
  </w:footnote>
  <w:footnote w:id="9">
    <w:p w:rsidR="008A78EB" w:rsidRPr="00802774"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802774">
        <w:rPr>
          <w:rFonts w:ascii="Times New Roman" w:hAnsi="Times New Roman" w:cs="Times New Roman"/>
          <w:lang w:val="it-IT"/>
        </w:rPr>
        <w:t xml:space="preserve"> </w:t>
      </w:r>
      <w:r w:rsidRPr="00802774">
        <w:rPr>
          <w:rFonts w:ascii="Times New Roman" w:hAnsi="Times New Roman" w:cs="Times New Roman"/>
          <w:smallCaps/>
          <w:lang w:val="it-IT"/>
        </w:rPr>
        <w:t>Aristote</w:t>
      </w:r>
      <w:r w:rsidRPr="00802774">
        <w:rPr>
          <w:rFonts w:ascii="Times New Roman" w:hAnsi="Times New Roman" w:cs="Times New Roman"/>
          <w:lang w:val="it-IT"/>
        </w:rPr>
        <w:t xml:space="preserve">, </w:t>
      </w:r>
      <w:r w:rsidRPr="00802774">
        <w:rPr>
          <w:rFonts w:ascii="Times New Roman" w:hAnsi="Times New Roman" w:cs="Times New Roman"/>
          <w:i/>
          <w:lang w:val="it-IT"/>
        </w:rPr>
        <w:t>Poétique</w:t>
      </w:r>
      <w:r w:rsidRPr="00802774">
        <w:rPr>
          <w:rFonts w:ascii="Times New Roman" w:hAnsi="Times New Roman" w:cs="Times New Roman"/>
          <w:lang w:val="it-IT"/>
        </w:rPr>
        <w:t xml:space="preserve">, </w:t>
      </w:r>
    </w:p>
  </w:footnote>
  <w:footnote w:id="10">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On ne serait pas étonné d’apprendre que Léonard, qui emprunte ses livres à Milan, ait pu le voir. L’intérêt commun pour la musique a noué des liens d’amitié profonds entre ces deux hommes à Milan. </w:t>
      </w:r>
      <w:r w:rsidRPr="00F71E5D">
        <w:rPr>
          <w:rFonts w:ascii="Times New Roman" w:hAnsi="Times New Roman" w:cs="Times New Roman"/>
          <w:iCs/>
        </w:rPr>
        <w:t xml:space="preserve">Au dire de Vasari, Léonard </w:t>
      </w:r>
      <w:r w:rsidRPr="00F71E5D">
        <w:rPr>
          <w:rFonts w:ascii="Times New Roman" w:hAnsi="Times New Roman" w:cs="Times New Roman"/>
        </w:rPr>
        <w:t xml:space="preserve">s’attaqua encore tout jeune à la dimension théorique de la musique comme discipline libérale « mais immédiatement il décida d’apprendre à jouer de la </w:t>
      </w:r>
      <w:r w:rsidRPr="00F71E5D">
        <w:rPr>
          <w:rFonts w:ascii="Times New Roman" w:hAnsi="Times New Roman" w:cs="Times New Roman"/>
          <w:i/>
        </w:rPr>
        <w:t>lira da braccio</w:t>
      </w:r>
      <w:r w:rsidRPr="00F71E5D">
        <w:rPr>
          <w:rFonts w:ascii="Times New Roman" w:hAnsi="Times New Roman" w:cs="Times New Roman"/>
        </w:rPr>
        <w:t xml:space="preserve">, doté par la Nature d’un esprit très élevé et investi par la grâce au point de chanter divinement en improvisant ». Léonard ne manqua pas d’appliquer son imagination à la facture d’étonnants instruments nouveaux. En 1482 Laurent le Magnifique l’envoya à Milan accompagné de son élève en musique Atalante Migliorotti, pour faire don à Ludovico il Moro d’une </w:t>
      </w:r>
      <w:r w:rsidRPr="00F71E5D">
        <w:rPr>
          <w:rFonts w:ascii="Times New Roman" w:hAnsi="Times New Roman" w:cs="Times New Roman"/>
          <w:i/>
        </w:rPr>
        <w:t>lira da braccio</w:t>
      </w:r>
      <w:r w:rsidRPr="00F71E5D">
        <w:rPr>
          <w:rFonts w:ascii="Times New Roman" w:hAnsi="Times New Roman" w:cs="Times New Roman"/>
        </w:rPr>
        <w:t xml:space="preserve"> taillée dans une caisse en argent en forme de crâne de cheval, « chose bizarre et nouvelle réalisée en vue d’amplifier l’harmonie et la voix de cet instrument […] grâce auquel il dépassa tous les musiciens qui s’étaient réunis pour jouer ». </w:t>
      </w:r>
    </w:p>
  </w:footnote>
  <w:footnote w:id="11">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Pr="0007044E">
        <w:rPr>
          <w:rFonts w:ascii="Times New Roman" w:hAnsi="Times New Roman" w:cs="Times New Roman"/>
          <w:i/>
          <w:iCs/>
        </w:rPr>
        <w:t>Infra.</w:t>
      </w:r>
    </w:p>
  </w:footnote>
  <w:footnote w:id="12">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Hugues de </w:t>
      </w:r>
      <w:r w:rsidRPr="0007044E">
        <w:rPr>
          <w:rFonts w:ascii="Times New Roman" w:hAnsi="Times New Roman" w:cs="Times New Roman"/>
          <w:smallCaps/>
        </w:rPr>
        <w:t>Saint Victor</w:t>
      </w:r>
      <w:r w:rsidRPr="00F71E5D">
        <w:rPr>
          <w:rFonts w:ascii="Times New Roman" w:hAnsi="Times New Roman" w:cs="Times New Roman"/>
        </w:rPr>
        <w:t xml:space="preserve">, </w:t>
      </w:r>
      <w:r w:rsidRPr="00F71E5D">
        <w:rPr>
          <w:rFonts w:ascii="Times New Roman" w:hAnsi="Times New Roman" w:cs="Times New Roman"/>
          <w:i/>
        </w:rPr>
        <w:t>In Hierarchia coelesti</w:t>
      </w:r>
      <w:r w:rsidRPr="00F71E5D">
        <w:rPr>
          <w:rFonts w:ascii="Times New Roman" w:hAnsi="Times New Roman" w:cs="Times New Roman"/>
        </w:rPr>
        <w:t>, 2 Patrologia Latina, 175.941</w:t>
      </w:r>
      <w:r w:rsidR="0007044E">
        <w:rPr>
          <w:rFonts w:ascii="Times New Roman" w:hAnsi="Times New Roman" w:cs="Times New Roman"/>
        </w:rPr>
        <w:t> </w:t>
      </w:r>
      <w:r w:rsidRPr="00F71E5D">
        <w:rPr>
          <w:rFonts w:ascii="Times New Roman" w:hAnsi="Times New Roman" w:cs="Times New Roman"/>
        </w:rPr>
        <w:t>B; cp 960</w:t>
      </w:r>
      <w:r w:rsidR="0056511D">
        <w:rPr>
          <w:rFonts w:ascii="Times New Roman" w:hAnsi="Times New Roman" w:cs="Times New Roman"/>
        </w:rPr>
        <w:t> </w:t>
      </w:r>
      <w:r w:rsidRPr="00F71E5D">
        <w:rPr>
          <w:rFonts w:ascii="Times New Roman" w:hAnsi="Times New Roman" w:cs="Times New Roman"/>
        </w:rPr>
        <w:t>D</w:t>
      </w:r>
    </w:p>
  </w:footnote>
  <w:footnote w:id="13">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Notamment, quand on additionne les extrêmes des intervalles pour évaluer la qualité de leur rapport. </w:t>
      </w:r>
    </w:p>
  </w:footnote>
  <w:footnote w:id="14">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Voir le </w:t>
      </w:r>
      <w:r w:rsidRPr="00F71E5D">
        <w:rPr>
          <w:rFonts w:ascii="Times New Roman" w:hAnsi="Times New Roman" w:cs="Times New Roman"/>
          <w:i/>
        </w:rPr>
        <w:t>Commentaire au</w:t>
      </w:r>
      <w:r w:rsidRPr="00F71E5D">
        <w:rPr>
          <w:rFonts w:ascii="Times New Roman" w:hAnsi="Times New Roman" w:cs="Times New Roman"/>
        </w:rPr>
        <w:t xml:space="preserve"> </w:t>
      </w:r>
      <w:r w:rsidRPr="00F71E5D">
        <w:rPr>
          <w:rFonts w:ascii="Times New Roman" w:hAnsi="Times New Roman" w:cs="Times New Roman"/>
          <w:i/>
        </w:rPr>
        <w:t>Timée</w:t>
      </w:r>
      <w:r w:rsidRPr="00F71E5D">
        <w:rPr>
          <w:rFonts w:ascii="Times New Roman" w:hAnsi="Times New Roman" w:cs="Times New Roman"/>
        </w:rPr>
        <w:t xml:space="preserve"> où la consonance se déploie par un mouvement sphérique à l’imitation de l’univers : </w:t>
      </w:r>
      <w:r w:rsidR="0056511D">
        <w:rPr>
          <w:rFonts w:ascii="Times New Roman" w:hAnsi="Times New Roman" w:cs="Times New Roman"/>
        </w:rPr>
        <w:t>Mar</w:t>
      </w:r>
      <w:r w:rsidR="00071870">
        <w:rPr>
          <w:rFonts w:ascii="Times New Roman" w:hAnsi="Times New Roman" w:cs="Times New Roman"/>
        </w:rPr>
        <w:t>sile</w:t>
      </w:r>
      <w:r w:rsidR="0056511D">
        <w:rPr>
          <w:rFonts w:ascii="Times New Roman" w:hAnsi="Times New Roman" w:cs="Times New Roman"/>
        </w:rPr>
        <w:t xml:space="preserve"> </w:t>
      </w:r>
      <w:r w:rsidRPr="0056511D">
        <w:rPr>
          <w:rFonts w:ascii="Times New Roman" w:hAnsi="Times New Roman" w:cs="Times New Roman"/>
          <w:smallCaps/>
        </w:rPr>
        <w:t>Ficin</w:t>
      </w:r>
      <w:r w:rsidRPr="00F71E5D">
        <w:rPr>
          <w:rFonts w:ascii="Times New Roman" w:hAnsi="Times New Roman" w:cs="Times New Roman"/>
        </w:rPr>
        <w:t>, « </w:t>
      </w:r>
      <w:r w:rsidRPr="00347491">
        <w:rPr>
          <w:rFonts w:ascii="Times New Roman" w:hAnsi="Times New Roman" w:cs="Times New Roman"/>
          <w:i/>
          <w:iCs/>
        </w:rPr>
        <w:t>In Timaeum Commentarium</w:t>
      </w:r>
      <w:r w:rsidRPr="00F71E5D">
        <w:rPr>
          <w:rFonts w:ascii="Times New Roman" w:hAnsi="Times New Roman" w:cs="Times New Roman"/>
        </w:rPr>
        <w:t xml:space="preserve"> », </w:t>
      </w:r>
      <w:r w:rsidRPr="00F71E5D">
        <w:rPr>
          <w:rFonts w:ascii="Times New Roman" w:hAnsi="Times New Roman" w:cs="Times New Roman"/>
          <w:i/>
        </w:rPr>
        <w:t>Opera Omnia</w:t>
      </w:r>
      <w:r w:rsidRPr="00F71E5D">
        <w:rPr>
          <w:rFonts w:ascii="Times New Roman" w:hAnsi="Times New Roman" w:cs="Times New Roman"/>
        </w:rPr>
        <w:t>, xxviii, p</w:t>
      </w:r>
      <w:r w:rsidR="0056511D">
        <w:rPr>
          <w:rFonts w:ascii="Times New Roman" w:hAnsi="Times New Roman" w:cs="Times New Roman"/>
        </w:rPr>
        <w:t> </w:t>
      </w:r>
      <w:r w:rsidRPr="00F71E5D">
        <w:rPr>
          <w:rFonts w:ascii="Times New Roman" w:hAnsi="Times New Roman" w:cs="Times New Roman"/>
        </w:rPr>
        <w:t>1453.</w:t>
      </w:r>
    </w:p>
  </w:footnote>
  <w:footnote w:id="15">
    <w:p w:rsidR="008A78EB" w:rsidRPr="00802774"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Pr="00F71E5D">
        <w:rPr>
          <w:rFonts w:ascii="Times New Roman" w:hAnsi="Times New Roman" w:cs="Times New Roman"/>
          <w:lang w:val="fr-CH"/>
        </w:rPr>
        <w:t>Après les « tâtonnements » de la musique grecque et l’accomplissement des temps « Jésus Christ, musicien suprême, fit de toutes choses une seule dans son église et, sous la tutelle de la proportion double, fleurirent des musiciens illustres comme St Grégoire, Ambroise, Augustin, Hilaire, Boèce, Martianus, Guido Johannes de Muris […]</w:t>
      </w:r>
      <w:r w:rsidR="00347491">
        <w:rPr>
          <w:rFonts w:ascii="Times New Roman" w:hAnsi="Times New Roman" w:cs="Times New Roman"/>
          <w:lang w:val="fr-CH"/>
        </w:rPr>
        <w:t> </w:t>
      </w:r>
      <w:r w:rsidRPr="00F71E5D">
        <w:rPr>
          <w:rFonts w:ascii="Times New Roman" w:hAnsi="Times New Roman" w:cs="Times New Roman"/>
          <w:lang w:val="fr-CH"/>
        </w:rPr>
        <w:t>». « </w:t>
      </w:r>
      <w:r w:rsidRPr="00F71E5D">
        <w:rPr>
          <w:rFonts w:ascii="Times New Roman" w:hAnsi="Times New Roman" w:cs="Times New Roman"/>
          <w:i/>
        </w:rPr>
        <w:t>At qui postquam plenitudo temporis advenit, quo summus ille musicus Jesus Christus, pax nostra, sub proportione dupla fecit utraque unum in eius ecclesia miri floruere musici, ut Gregorius, Ambrosius, Augustinus, Hilarius, Boethius, Martianus, Guido, Johannes de Muris, quorum alii usum in ipsa salutari ecclesia canendi statuerunt, alii ad hoc hymnos canticaque numerosa convecerunt, alii divinitatem, alii theoricam, alii practicam huius artis, iam vulgo dispersis codicibus posteris reliquerunt</w:t>
      </w:r>
      <w:r w:rsidRPr="00F71E5D">
        <w:rPr>
          <w:rFonts w:ascii="Times New Roman" w:hAnsi="Times New Roman" w:cs="Times New Roman"/>
        </w:rPr>
        <w:t xml:space="preserve">.» </w:t>
      </w:r>
      <w:r w:rsidRPr="00802774">
        <w:rPr>
          <w:rFonts w:ascii="Times New Roman" w:hAnsi="Times New Roman" w:cs="Times New Roman"/>
          <w:iCs/>
          <w:smallCaps/>
        </w:rPr>
        <w:t>Johannis Tinctoris</w:t>
      </w:r>
      <w:r w:rsidRPr="00802774">
        <w:rPr>
          <w:rFonts w:ascii="Times New Roman" w:hAnsi="Times New Roman" w:cs="Times New Roman"/>
          <w:i/>
          <w:iCs/>
        </w:rPr>
        <w:t xml:space="preserve"> Opera theoretica</w:t>
      </w:r>
      <w:r w:rsidRPr="00802774">
        <w:rPr>
          <w:rFonts w:ascii="Times New Roman" w:hAnsi="Times New Roman" w:cs="Times New Roman"/>
        </w:rPr>
        <w:t xml:space="preserve">, ed. Albert </w:t>
      </w:r>
      <w:r w:rsidRPr="00802774">
        <w:rPr>
          <w:rFonts w:ascii="Times New Roman" w:hAnsi="Times New Roman" w:cs="Times New Roman"/>
          <w:smallCaps/>
        </w:rPr>
        <w:t>Seay</w:t>
      </w:r>
      <w:r w:rsidRPr="00802774">
        <w:rPr>
          <w:rFonts w:ascii="Times New Roman" w:hAnsi="Times New Roman" w:cs="Times New Roman"/>
        </w:rPr>
        <w:t>, 3</w:t>
      </w:r>
      <w:r w:rsidR="0056511D" w:rsidRPr="00802774">
        <w:rPr>
          <w:rFonts w:ascii="Times New Roman" w:hAnsi="Times New Roman" w:cs="Times New Roman"/>
        </w:rPr>
        <w:t> </w:t>
      </w:r>
      <w:r w:rsidRPr="00802774">
        <w:rPr>
          <w:rFonts w:ascii="Times New Roman" w:hAnsi="Times New Roman" w:cs="Times New Roman"/>
        </w:rPr>
        <w:t xml:space="preserve">vols, in 2, </w:t>
      </w:r>
      <w:r w:rsidRPr="00802774">
        <w:rPr>
          <w:rFonts w:ascii="Times New Roman" w:hAnsi="Times New Roman" w:cs="Times New Roman"/>
          <w:i/>
        </w:rPr>
        <w:t>Corpus scriptorum de musica</w:t>
      </w:r>
      <w:r w:rsidRPr="00802774">
        <w:rPr>
          <w:rFonts w:ascii="Times New Roman" w:hAnsi="Times New Roman" w:cs="Times New Roman"/>
        </w:rPr>
        <w:t>, vol.</w:t>
      </w:r>
      <w:r w:rsidR="0056511D" w:rsidRPr="00802774">
        <w:rPr>
          <w:rFonts w:ascii="Times New Roman" w:hAnsi="Times New Roman" w:cs="Times New Roman"/>
        </w:rPr>
        <w:t> </w:t>
      </w:r>
      <w:r w:rsidRPr="00802774">
        <w:rPr>
          <w:rFonts w:ascii="Times New Roman" w:hAnsi="Times New Roman" w:cs="Times New Roman"/>
        </w:rPr>
        <w:t>22,</w:t>
      </w:r>
      <w:r w:rsidR="0056511D" w:rsidRPr="00802774">
        <w:rPr>
          <w:rFonts w:ascii="Times New Roman" w:hAnsi="Times New Roman" w:cs="Times New Roman"/>
        </w:rPr>
        <w:t xml:space="preserve"> </w:t>
      </w:r>
      <w:r w:rsidRPr="00802774">
        <w:rPr>
          <w:rFonts w:ascii="Times New Roman" w:hAnsi="Times New Roman" w:cs="Times New Roman"/>
        </w:rPr>
        <w:t>Rome, American Institute of Musicology, 1975-78, p.</w:t>
      </w:r>
      <w:r w:rsidR="0056511D" w:rsidRPr="00802774">
        <w:rPr>
          <w:rFonts w:ascii="Times New Roman" w:hAnsi="Times New Roman" w:cs="Times New Roman"/>
        </w:rPr>
        <w:t> </w:t>
      </w:r>
      <w:r w:rsidRPr="00802774">
        <w:rPr>
          <w:rFonts w:ascii="Times New Roman" w:hAnsi="Times New Roman" w:cs="Times New Roman"/>
        </w:rPr>
        <w:t xml:space="preserve">10. </w:t>
      </w:r>
    </w:p>
  </w:footnote>
  <w:footnote w:id="16">
    <w:p w:rsidR="008A78EB" w:rsidRPr="00F71E5D"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F71E5D">
        <w:rPr>
          <w:rFonts w:ascii="Times New Roman" w:hAnsi="Times New Roman" w:cs="Times New Roman"/>
          <w:lang w:val="it-IT"/>
        </w:rPr>
        <w:t xml:space="preserve"> «</w:t>
      </w:r>
      <w:r w:rsidR="0056511D">
        <w:rPr>
          <w:rFonts w:ascii="Times New Roman" w:hAnsi="Times New Roman" w:cs="Times New Roman"/>
          <w:lang w:val="it-IT"/>
        </w:rPr>
        <w:t> </w:t>
      </w:r>
      <w:r w:rsidRPr="00347491">
        <w:rPr>
          <w:rFonts w:ascii="Times New Roman" w:hAnsi="Times New Roman" w:cs="Times New Roman"/>
          <w:i/>
          <w:iCs/>
          <w:lang w:val="it-IT"/>
        </w:rPr>
        <w:t>De triplici intelligentia Primo omnium sciendum est, quod divina scriptura triplicem habet modum intelligendi, id est, historiam, allegoriam, tropologiam. Sane non omnia quae in divino reperiuntur eloquio ad hanc intorquenda sunt interpretationem, ut singula historiam, allegoriam et tropologiam simul continere credantur. quod etsi in multis congrue assignari possit, ubique tamen observare aut difficile est aut impossibile. Sicut enim in citharis et huiusmodi organis musicis non quidem omnia quae tanguntur canorum aliquid resonant, sed tantum chordae, cetera tamen in toto citharae corpore ideo facta sunt, ut esset ubi connecterentur, et quo tenderentur illa quae ad cantilenae suavitatem modulaturus est artifex, ita in divinis eloquiis quaedam posita sunt,</w:t>
      </w:r>
      <w:r w:rsidRPr="00F71E5D">
        <w:rPr>
          <w:rFonts w:ascii="Times New Roman" w:hAnsi="Times New Roman" w:cs="Times New Roman"/>
          <w:lang w:val="it-IT"/>
        </w:rPr>
        <w:t xml:space="preserve"> [789D] </w:t>
      </w:r>
      <w:r w:rsidRPr="00347491">
        <w:rPr>
          <w:rFonts w:ascii="Times New Roman" w:hAnsi="Times New Roman" w:cs="Times New Roman"/>
          <w:i/>
          <w:iCs/>
          <w:lang w:val="it-IT"/>
        </w:rPr>
        <w:t>quae tantum spiritualiter intelligi volunt, quaedam vero morum gravitati deserviunt, quaedam etiam secundum simplicem sensum historiae dicta sunt, nonnulla autem quae et historice, et allegorice, et tropologice convenienter exponi possunt. unde modo mirabili omnis divina scriptura ita per Dei sapientiam convenienter suis partibus aptata est atque disposita, ut quidquid in ea continetur aut vice chordarum spiritualis intelligentiae suavitatem personet, aut per historiae seriem et litterae soliditatem mysteriorum dicta sparsim posita continens, et quasi in unum connectens, ad modum ligni concavi super extensas chordas simul copulet, earumque sonum recipiens in se, dulciorem auribus referat, quem non solum chorda edidit, sed et lignum modulo corporis sui formavit. sic et mel in favo gratius, et quidquid maiori exercitio quaeritur, maiori etiam desiderio invenitur. oportet ergo sic tractare divinam scripturam, ut nec ubique historiam, nec ubique allegoriam, nec ubique quaeramus tropologiam,</w:t>
      </w:r>
      <w:r w:rsidRPr="00F71E5D">
        <w:rPr>
          <w:rFonts w:ascii="Times New Roman" w:hAnsi="Times New Roman" w:cs="Times New Roman"/>
          <w:lang w:val="it-IT"/>
        </w:rPr>
        <w:t xml:space="preserve"> </w:t>
      </w:r>
      <w:r w:rsidRPr="00347491">
        <w:rPr>
          <w:rFonts w:ascii="Times New Roman" w:hAnsi="Times New Roman" w:cs="Times New Roman"/>
          <w:i/>
          <w:iCs/>
          <w:lang w:val="it-IT"/>
        </w:rPr>
        <w:t>sed singula in suis locis, prout ratio postulat, competenter assignare. saepe tamen in una eademque littera omnia simul reperiri possunt, sicut historiae veritas et mysticum aliquid per allegoriam insinuet, et quid agendum sit pariter per tropologiam demonstret</w:t>
      </w:r>
      <w:r w:rsidR="00347491">
        <w:rPr>
          <w:rFonts w:ascii="Times New Roman" w:hAnsi="Times New Roman" w:cs="Times New Roman"/>
          <w:lang w:val="it-IT"/>
        </w:rPr>
        <w:t> </w:t>
      </w:r>
      <w:r w:rsidRPr="00F71E5D">
        <w:rPr>
          <w:rFonts w:ascii="Times New Roman" w:hAnsi="Times New Roman" w:cs="Times New Roman"/>
          <w:lang w:val="it-IT"/>
        </w:rPr>
        <w:t xml:space="preserve">». Hugo de </w:t>
      </w:r>
      <w:r w:rsidRPr="0056511D">
        <w:rPr>
          <w:rFonts w:ascii="Times New Roman" w:hAnsi="Times New Roman" w:cs="Times New Roman"/>
          <w:smallCaps/>
          <w:lang w:val="it-IT"/>
        </w:rPr>
        <w:t>Sancto Victore</w:t>
      </w:r>
      <w:r w:rsidRPr="00F71E5D">
        <w:rPr>
          <w:rFonts w:ascii="Times New Roman" w:hAnsi="Times New Roman" w:cs="Times New Roman"/>
          <w:lang w:val="it-IT"/>
        </w:rPr>
        <w:t xml:space="preserve">, </w:t>
      </w:r>
      <w:r w:rsidRPr="0056511D">
        <w:rPr>
          <w:rFonts w:ascii="Times New Roman" w:hAnsi="Times New Roman" w:cs="Times New Roman"/>
          <w:i/>
          <w:iCs/>
          <w:lang w:val="it-IT"/>
        </w:rPr>
        <w:t>Didascalicon</w:t>
      </w:r>
      <w:r w:rsidRPr="00F71E5D">
        <w:rPr>
          <w:rFonts w:ascii="Times New Roman" w:hAnsi="Times New Roman" w:cs="Times New Roman"/>
          <w:lang w:val="it-IT"/>
        </w:rPr>
        <w:t xml:space="preserve">, </w:t>
      </w:r>
      <w:r w:rsidR="00347491">
        <w:rPr>
          <w:rFonts w:ascii="Times New Roman" w:hAnsi="Times New Roman" w:cs="Times New Roman"/>
          <w:lang w:val="it-IT"/>
        </w:rPr>
        <w:t xml:space="preserve">cf. </w:t>
      </w:r>
      <w:r w:rsidRPr="00F71E5D">
        <w:rPr>
          <w:rFonts w:ascii="Times New Roman" w:hAnsi="Times New Roman" w:cs="Times New Roman"/>
          <w:lang w:val="it-IT"/>
        </w:rPr>
        <w:t>J</w:t>
      </w:r>
      <w:r w:rsidR="00347491">
        <w:rPr>
          <w:rFonts w:ascii="Times New Roman" w:hAnsi="Times New Roman" w:cs="Times New Roman"/>
          <w:lang w:val="it-IT"/>
        </w:rPr>
        <w:t>jacques-</w:t>
      </w:r>
      <w:r w:rsidRPr="00F71E5D">
        <w:rPr>
          <w:rFonts w:ascii="Times New Roman" w:hAnsi="Times New Roman" w:cs="Times New Roman"/>
          <w:lang w:val="it-IT"/>
        </w:rPr>
        <w:t>P</w:t>
      </w:r>
      <w:r w:rsidR="00347491">
        <w:rPr>
          <w:rFonts w:ascii="Times New Roman" w:hAnsi="Times New Roman" w:cs="Times New Roman"/>
          <w:lang w:val="it-IT"/>
        </w:rPr>
        <w:t>aul</w:t>
      </w:r>
      <w:r w:rsidRPr="00F71E5D">
        <w:rPr>
          <w:rFonts w:ascii="Times New Roman" w:hAnsi="Times New Roman" w:cs="Times New Roman"/>
          <w:lang w:val="it-IT"/>
        </w:rPr>
        <w:t xml:space="preserve"> </w:t>
      </w:r>
      <w:r w:rsidRPr="00347491">
        <w:rPr>
          <w:rFonts w:ascii="Times New Roman" w:hAnsi="Times New Roman" w:cs="Times New Roman"/>
          <w:smallCaps/>
          <w:lang w:val="it-IT"/>
        </w:rPr>
        <w:t>Migne</w:t>
      </w:r>
      <w:r w:rsidRPr="00F71E5D">
        <w:rPr>
          <w:rFonts w:ascii="Times New Roman" w:hAnsi="Times New Roman" w:cs="Times New Roman"/>
          <w:lang w:val="it-IT"/>
        </w:rPr>
        <w:t xml:space="preserve">, </w:t>
      </w:r>
      <w:r w:rsidRPr="00347491">
        <w:rPr>
          <w:rFonts w:ascii="Times New Roman" w:hAnsi="Times New Roman" w:cs="Times New Roman"/>
          <w:i/>
          <w:iCs/>
          <w:lang w:val="it-IT"/>
        </w:rPr>
        <w:t>Patrologia Latina</w:t>
      </w:r>
      <w:r w:rsidRPr="00F71E5D">
        <w:rPr>
          <w:rFonts w:ascii="Times New Roman" w:hAnsi="Times New Roman" w:cs="Times New Roman"/>
          <w:lang w:val="it-IT"/>
        </w:rPr>
        <w:t xml:space="preserve"> CLXXVI V,2, p.</w:t>
      </w:r>
      <w:r w:rsidR="0056511D">
        <w:rPr>
          <w:rFonts w:ascii="Times New Roman" w:hAnsi="Times New Roman" w:cs="Times New Roman"/>
          <w:lang w:val="it-IT"/>
        </w:rPr>
        <w:t> </w:t>
      </w:r>
      <w:r w:rsidRPr="00F71E5D">
        <w:rPr>
          <w:rFonts w:ascii="Times New Roman" w:hAnsi="Times New Roman" w:cs="Times New Roman"/>
          <w:lang w:val="it-IT"/>
        </w:rPr>
        <w:t>789</w:t>
      </w:r>
      <w:r w:rsidR="0056511D">
        <w:rPr>
          <w:rFonts w:ascii="Times New Roman" w:hAnsi="Times New Roman" w:cs="Times New Roman"/>
          <w:lang w:val="it-IT"/>
        </w:rPr>
        <w:t> </w:t>
      </w:r>
      <w:r w:rsidRPr="00F71E5D">
        <w:rPr>
          <w:rFonts w:ascii="Times New Roman" w:hAnsi="Times New Roman" w:cs="Times New Roman"/>
          <w:lang w:val="it-IT"/>
        </w:rPr>
        <w:t>C-790</w:t>
      </w:r>
      <w:r w:rsidR="0056511D">
        <w:rPr>
          <w:rFonts w:ascii="Times New Roman" w:hAnsi="Times New Roman" w:cs="Times New Roman"/>
          <w:lang w:val="it-IT"/>
        </w:rPr>
        <w:t> </w:t>
      </w:r>
      <w:r w:rsidRPr="00F71E5D">
        <w:rPr>
          <w:rFonts w:ascii="Times New Roman" w:hAnsi="Times New Roman" w:cs="Times New Roman"/>
          <w:lang w:val="it-IT"/>
        </w:rPr>
        <w:t>C.</w:t>
      </w:r>
    </w:p>
  </w:footnote>
  <w:footnote w:id="17">
    <w:p w:rsidR="008A78EB" w:rsidRPr="00F71E5D"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F71E5D">
        <w:rPr>
          <w:rFonts w:ascii="Times New Roman" w:hAnsi="Times New Roman" w:cs="Times New Roman"/>
          <w:lang w:val="it-IT"/>
        </w:rPr>
        <w:t xml:space="preserve"> En latin : « </w:t>
      </w:r>
      <w:r w:rsidRPr="0056511D">
        <w:rPr>
          <w:rFonts w:ascii="Times New Roman" w:hAnsi="Times New Roman" w:cs="Times New Roman"/>
          <w:i/>
          <w:iCs/>
          <w:lang w:val="it-IT"/>
        </w:rPr>
        <w:t>farsa</w:t>
      </w:r>
      <w:r w:rsidRPr="00F71E5D">
        <w:rPr>
          <w:rFonts w:ascii="Times New Roman" w:hAnsi="Times New Roman" w:cs="Times New Roman"/>
          <w:lang w:val="it-IT"/>
        </w:rPr>
        <w:t> », «</w:t>
      </w:r>
      <w:r w:rsidR="0056511D">
        <w:rPr>
          <w:rFonts w:ascii="Times New Roman" w:hAnsi="Times New Roman" w:cs="Times New Roman"/>
          <w:lang w:val="it-IT"/>
        </w:rPr>
        <w:t> </w:t>
      </w:r>
      <w:r w:rsidRPr="0056511D">
        <w:rPr>
          <w:rFonts w:ascii="Times New Roman" w:hAnsi="Times New Roman" w:cs="Times New Roman"/>
          <w:i/>
          <w:iCs/>
          <w:lang w:val="it-IT"/>
        </w:rPr>
        <w:t>farsura</w:t>
      </w:r>
      <w:r w:rsidRPr="00F71E5D">
        <w:rPr>
          <w:rFonts w:ascii="Times New Roman" w:hAnsi="Times New Roman" w:cs="Times New Roman"/>
          <w:lang w:val="it-IT"/>
        </w:rPr>
        <w:t> », d’où « intermède », « farce théâtrale ».</w:t>
      </w:r>
    </w:p>
  </w:footnote>
  <w:footnote w:id="18">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Paris, Bibliothèque Nationale, Fonds français 146 “Roman de Fauvel”, fol 48.</w:t>
      </w:r>
    </w:p>
  </w:footnote>
  <w:footnote w:id="19">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Pr="0056511D">
        <w:rPr>
          <w:rFonts w:ascii="Times New Roman" w:hAnsi="Times New Roman" w:cs="Times New Roman"/>
          <w:i/>
          <w:iCs/>
        </w:rPr>
        <w:t>Codex Chantilly</w:t>
      </w:r>
      <w:r w:rsidRPr="00F71E5D">
        <w:rPr>
          <w:rFonts w:ascii="Times New Roman" w:hAnsi="Times New Roman" w:cs="Times New Roman"/>
        </w:rPr>
        <w:t>, Musée Condé</w:t>
      </w:r>
      <w:r w:rsidR="0056511D">
        <w:rPr>
          <w:rFonts w:ascii="Times New Roman" w:hAnsi="Times New Roman" w:cs="Times New Roman"/>
        </w:rPr>
        <w:t> </w:t>
      </w:r>
      <w:r w:rsidRPr="00F71E5D">
        <w:rPr>
          <w:rFonts w:ascii="Times New Roman" w:hAnsi="Times New Roman" w:cs="Times New Roman"/>
        </w:rPr>
        <w:t>564. Date de composition : ca 1380-1400.</w:t>
      </w:r>
    </w:p>
  </w:footnote>
  <w:footnote w:id="20">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Voir le </w:t>
      </w:r>
      <w:r w:rsidRPr="00F71E5D">
        <w:rPr>
          <w:rFonts w:ascii="Times New Roman" w:hAnsi="Times New Roman" w:cs="Times New Roman"/>
          <w:i/>
        </w:rPr>
        <w:t>Commentaire au</w:t>
      </w:r>
      <w:r w:rsidRPr="00F71E5D">
        <w:rPr>
          <w:rFonts w:ascii="Times New Roman" w:hAnsi="Times New Roman" w:cs="Times New Roman"/>
        </w:rPr>
        <w:t xml:space="preserve"> </w:t>
      </w:r>
      <w:r w:rsidRPr="00F71E5D">
        <w:rPr>
          <w:rFonts w:ascii="Times New Roman" w:hAnsi="Times New Roman" w:cs="Times New Roman"/>
          <w:i/>
        </w:rPr>
        <w:t>Timée</w:t>
      </w:r>
      <w:r w:rsidRPr="00F71E5D">
        <w:rPr>
          <w:rFonts w:ascii="Times New Roman" w:hAnsi="Times New Roman" w:cs="Times New Roman"/>
        </w:rPr>
        <w:t xml:space="preserve"> où la consonance se déploie par un mouvement sphérique à l’imitation de l’univers : </w:t>
      </w:r>
      <w:r w:rsidR="0056511D">
        <w:rPr>
          <w:rFonts w:ascii="Times New Roman" w:hAnsi="Times New Roman" w:cs="Times New Roman"/>
        </w:rPr>
        <w:t>Mar</w:t>
      </w:r>
      <w:r w:rsidR="00071870">
        <w:rPr>
          <w:rFonts w:ascii="Times New Roman" w:hAnsi="Times New Roman" w:cs="Times New Roman"/>
        </w:rPr>
        <w:t>sile</w:t>
      </w:r>
      <w:r w:rsidR="0056511D">
        <w:rPr>
          <w:rFonts w:ascii="Times New Roman" w:hAnsi="Times New Roman" w:cs="Times New Roman"/>
        </w:rPr>
        <w:t xml:space="preserve"> </w:t>
      </w:r>
      <w:r w:rsidRPr="0056511D">
        <w:rPr>
          <w:rFonts w:ascii="Times New Roman" w:hAnsi="Times New Roman" w:cs="Times New Roman"/>
          <w:smallCaps/>
        </w:rPr>
        <w:t>Ficin</w:t>
      </w:r>
      <w:r w:rsidRPr="00F71E5D">
        <w:rPr>
          <w:rFonts w:ascii="Times New Roman" w:hAnsi="Times New Roman" w:cs="Times New Roman"/>
        </w:rPr>
        <w:t>, « </w:t>
      </w:r>
      <w:r w:rsidRPr="00F71E5D">
        <w:rPr>
          <w:rFonts w:ascii="Times New Roman" w:hAnsi="Times New Roman" w:cs="Times New Roman"/>
          <w:i/>
        </w:rPr>
        <w:t>In Timaeum Commentarium</w:t>
      </w:r>
      <w:r w:rsidRPr="00F71E5D">
        <w:rPr>
          <w:rFonts w:ascii="Times New Roman" w:hAnsi="Times New Roman" w:cs="Times New Roman"/>
        </w:rPr>
        <w:t xml:space="preserve"> », </w:t>
      </w:r>
      <w:r w:rsidRPr="00F71E5D">
        <w:rPr>
          <w:rFonts w:ascii="Times New Roman" w:hAnsi="Times New Roman" w:cs="Times New Roman"/>
          <w:i/>
        </w:rPr>
        <w:t>Opera Omnia</w:t>
      </w:r>
      <w:r w:rsidRPr="00F71E5D">
        <w:rPr>
          <w:rFonts w:ascii="Times New Roman" w:hAnsi="Times New Roman" w:cs="Times New Roman"/>
        </w:rPr>
        <w:t>, xxviii, p.</w:t>
      </w:r>
      <w:r w:rsidR="0056511D">
        <w:rPr>
          <w:rFonts w:ascii="Times New Roman" w:hAnsi="Times New Roman" w:cs="Times New Roman"/>
        </w:rPr>
        <w:t> </w:t>
      </w:r>
      <w:r w:rsidRPr="00F71E5D">
        <w:rPr>
          <w:rFonts w:ascii="Times New Roman" w:hAnsi="Times New Roman" w:cs="Times New Roman"/>
        </w:rPr>
        <w:t>1453.</w:t>
      </w:r>
    </w:p>
  </w:footnote>
  <w:footnote w:id="21">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Robert </w:t>
      </w:r>
      <w:r w:rsidRPr="0056511D">
        <w:rPr>
          <w:rFonts w:ascii="Times New Roman" w:hAnsi="Times New Roman" w:cs="Times New Roman"/>
          <w:smallCaps/>
        </w:rPr>
        <w:t>Klein</w:t>
      </w:r>
      <w:r w:rsidRPr="00F71E5D">
        <w:rPr>
          <w:rFonts w:ascii="Times New Roman" w:hAnsi="Times New Roman" w:cs="Times New Roman"/>
        </w:rPr>
        <w:t xml:space="preserve">, </w:t>
      </w:r>
      <w:r w:rsidRPr="00F71E5D">
        <w:rPr>
          <w:rFonts w:ascii="Times New Roman" w:hAnsi="Times New Roman" w:cs="Times New Roman"/>
          <w:i/>
        </w:rPr>
        <w:t>La forme et l’Intelligible</w:t>
      </w:r>
      <w:r w:rsidRPr="00F71E5D">
        <w:rPr>
          <w:rFonts w:ascii="Times New Roman" w:hAnsi="Times New Roman" w:cs="Times New Roman"/>
        </w:rPr>
        <w:t>, Paris, Gallimard, 1970, p.</w:t>
      </w:r>
      <w:r w:rsidR="0056511D">
        <w:rPr>
          <w:rFonts w:ascii="Times New Roman" w:hAnsi="Times New Roman" w:cs="Times New Roman"/>
        </w:rPr>
        <w:t> </w:t>
      </w:r>
      <w:r w:rsidRPr="00F71E5D">
        <w:rPr>
          <w:rFonts w:ascii="Times New Roman" w:hAnsi="Times New Roman" w:cs="Times New Roman"/>
        </w:rPr>
        <w:t>158. Il s’agit d’un article qui n’a pas fait une seule ride.</w:t>
      </w:r>
    </w:p>
  </w:footnote>
  <w:footnote w:id="22">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0056511D" w:rsidRPr="00F71E5D">
        <w:rPr>
          <w:rFonts w:ascii="Times New Roman" w:hAnsi="Times New Roman" w:cs="Times New Roman"/>
        </w:rPr>
        <w:t xml:space="preserve">Robert </w:t>
      </w:r>
      <w:r w:rsidR="0056511D" w:rsidRPr="0056511D">
        <w:rPr>
          <w:rFonts w:ascii="Times New Roman" w:hAnsi="Times New Roman" w:cs="Times New Roman"/>
          <w:smallCaps/>
        </w:rPr>
        <w:t>Klein</w:t>
      </w:r>
      <w:r w:rsidR="0056511D">
        <w:rPr>
          <w:rFonts w:ascii="Times New Roman" w:hAnsi="Times New Roman" w:cs="Times New Roman"/>
        </w:rPr>
        <w:t xml:space="preserve">, </w:t>
      </w:r>
      <w:r w:rsidRPr="00F71E5D">
        <w:rPr>
          <w:rFonts w:ascii="Times New Roman" w:hAnsi="Times New Roman" w:cs="Times New Roman"/>
        </w:rPr>
        <w:t>p.</w:t>
      </w:r>
      <w:r w:rsidR="0056511D">
        <w:rPr>
          <w:rFonts w:ascii="Times New Roman" w:hAnsi="Times New Roman" w:cs="Times New Roman"/>
        </w:rPr>
        <w:t> 1</w:t>
      </w:r>
      <w:r w:rsidRPr="00F71E5D">
        <w:rPr>
          <w:rFonts w:ascii="Times New Roman" w:hAnsi="Times New Roman" w:cs="Times New Roman"/>
        </w:rPr>
        <w:t>62.</w:t>
      </w:r>
    </w:p>
  </w:footnote>
  <w:footnote w:id="23">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0056511D" w:rsidRPr="00F71E5D">
        <w:rPr>
          <w:rFonts w:ascii="Times New Roman" w:hAnsi="Times New Roman" w:cs="Times New Roman"/>
        </w:rPr>
        <w:t xml:space="preserve">Robert </w:t>
      </w:r>
      <w:r w:rsidR="0056511D" w:rsidRPr="0056511D">
        <w:rPr>
          <w:rFonts w:ascii="Times New Roman" w:hAnsi="Times New Roman" w:cs="Times New Roman"/>
          <w:smallCaps/>
        </w:rPr>
        <w:t>Klein</w:t>
      </w:r>
      <w:r w:rsidRPr="00F71E5D">
        <w:rPr>
          <w:rFonts w:ascii="Times New Roman" w:hAnsi="Times New Roman" w:cs="Times New Roman"/>
        </w:rPr>
        <w:t>, p.</w:t>
      </w:r>
      <w:r w:rsidR="0056511D">
        <w:rPr>
          <w:rFonts w:ascii="Times New Roman" w:hAnsi="Times New Roman" w:cs="Times New Roman"/>
        </w:rPr>
        <w:t> </w:t>
      </w:r>
      <w:r w:rsidRPr="00F71E5D">
        <w:rPr>
          <w:rFonts w:ascii="Times New Roman" w:hAnsi="Times New Roman" w:cs="Times New Roman"/>
        </w:rPr>
        <w:t>164</w:t>
      </w:r>
      <w:r w:rsidR="0056511D">
        <w:rPr>
          <w:rFonts w:ascii="Times New Roman" w:hAnsi="Times New Roman" w:cs="Times New Roman"/>
        </w:rPr>
        <w:t> </w:t>
      </w:r>
      <w:r w:rsidRPr="00F71E5D">
        <w:rPr>
          <w:rFonts w:ascii="Times New Roman" w:hAnsi="Times New Roman" w:cs="Times New Roman"/>
        </w:rPr>
        <w:t xml:space="preserve">; </w:t>
      </w:r>
      <w:r w:rsidR="00AA558D" w:rsidRPr="008459E0">
        <w:rPr>
          <w:rFonts w:ascii="Times New Roman" w:hAnsi="Times New Roman" w:cs="Times New Roman"/>
        </w:rPr>
        <w:t>H</w:t>
      </w:r>
      <w:r w:rsidR="00AA558D">
        <w:rPr>
          <w:rFonts w:ascii="Times New Roman" w:hAnsi="Times New Roman" w:cs="Times New Roman"/>
        </w:rPr>
        <w:t xml:space="preserve">enri-Corneille </w:t>
      </w:r>
      <w:r w:rsidR="00AA558D" w:rsidRPr="00B0342F">
        <w:rPr>
          <w:rFonts w:ascii="Times New Roman" w:hAnsi="Times New Roman" w:cs="Times New Roman"/>
          <w:smallCaps/>
        </w:rPr>
        <w:t>Agrippa</w:t>
      </w:r>
      <w:r w:rsidRPr="00F71E5D">
        <w:rPr>
          <w:rFonts w:ascii="Times New Roman" w:hAnsi="Times New Roman" w:cs="Times New Roman"/>
        </w:rPr>
        <w:t xml:space="preserve">, </w:t>
      </w:r>
      <w:r w:rsidRPr="0056511D">
        <w:rPr>
          <w:rFonts w:ascii="Times New Roman" w:hAnsi="Times New Roman" w:cs="Times New Roman"/>
          <w:i/>
          <w:iCs/>
        </w:rPr>
        <w:t>De occulta Philosophia,</w:t>
      </w:r>
      <w:r w:rsidRPr="00F71E5D">
        <w:rPr>
          <w:rFonts w:ascii="Times New Roman" w:hAnsi="Times New Roman" w:cs="Times New Roman"/>
        </w:rPr>
        <w:t xml:space="preserve"> II, 25 (éd. Lyon, 1555</w:t>
      </w:r>
      <w:r w:rsidR="0056511D">
        <w:rPr>
          <w:rFonts w:ascii="Times New Roman" w:hAnsi="Times New Roman" w:cs="Times New Roman"/>
        </w:rPr>
        <w:t xml:space="preserve">, </w:t>
      </w:r>
      <w:r w:rsidRPr="00F71E5D">
        <w:rPr>
          <w:rFonts w:ascii="Times New Roman" w:hAnsi="Times New Roman" w:cs="Times New Roman"/>
        </w:rPr>
        <w:t>p.</w:t>
      </w:r>
      <w:r w:rsidR="0056511D">
        <w:rPr>
          <w:rFonts w:ascii="Times New Roman" w:hAnsi="Times New Roman" w:cs="Times New Roman"/>
        </w:rPr>
        <w:t> </w:t>
      </w:r>
      <w:r w:rsidRPr="00F71E5D">
        <w:rPr>
          <w:rFonts w:ascii="Times New Roman" w:hAnsi="Times New Roman" w:cs="Times New Roman"/>
        </w:rPr>
        <w:t>259 ) « </w:t>
      </w:r>
      <w:r w:rsidRPr="00AA558D">
        <w:rPr>
          <w:rFonts w:ascii="Times New Roman" w:hAnsi="Times New Roman" w:cs="Times New Roman"/>
          <w:i/>
          <w:iCs/>
        </w:rPr>
        <w:t>Cantus quam instrumentalis sonus plus potest, quatenus per harmonicum concentum, ex mentis conceptu, ac imperioso phantasieae cordisque affectu proFiciniscens, simulque cum aere fracto ac temperato, aerium audientis spiritum, qui animae atque corporis vinculum est, motu facile penetrans, affectum animumque canentis secum transferens, audientis affectum movet affectu, phantasiam afinit phantasia, animum animo, pulsatque cor, et usque ad penetralia mentis ingreditur, sensim quoque mores infundit; movet praeterea membra atque sistit, corporisque humores</w:t>
      </w:r>
      <w:r w:rsidR="00AA558D">
        <w:rPr>
          <w:rFonts w:ascii="Times New Roman" w:hAnsi="Times New Roman" w:cs="Times New Roman"/>
        </w:rPr>
        <w:t> </w:t>
      </w:r>
      <w:r w:rsidRPr="00F71E5D">
        <w:rPr>
          <w:rFonts w:ascii="Times New Roman" w:hAnsi="Times New Roman" w:cs="Times New Roman"/>
        </w:rPr>
        <w:t xml:space="preserve">». </w:t>
      </w:r>
    </w:p>
  </w:footnote>
  <w:footnote w:id="24">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0056511D" w:rsidRPr="00F71E5D">
        <w:rPr>
          <w:rFonts w:ascii="Times New Roman" w:hAnsi="Times New Roman" w:cs="Times New Roman"/>
        </w:rPr>
        <w:t xml:space="preserve">Robert </w:t>
      </w:r>
      <w:r w:rsidR="0056511D" w:rsidRPr="0056511D">
        <w:rPr>
          <w:rFonts w:ascii="Times New Roman" w:hAnsi="Times New Roman" w:cs="Times New Roman"/>
          <w:smallCaps/>
        </w:rPr>
        <w:t>Klein</w:t>
      </w:r>
      <w:r w:rsidRPr="00F71E5D">
        <w:rPr>
          <w:rFonts w:ascii="Times New Roman" w:hAnsi="Times New Roman" w:cs="Times New Roman"/>
        </w:rPr>
        <w:t>, p.</w:t>
      </w:r>
      <w:r w:rsidR="0056511D">
        <w:rPr>
          <w:rFonts w:ascii="Times New Roman" w:hAnsi="Times New Roman" w:cs="Times New Roman"/>
        </w:rPr>
        <w:t> </w:t>
      </w:r>
      <w:r w:rsidRPr="00F71E5D">
        <w:rPr>
          <w:rFonts w:ascii="Times New Roman" w:hAnsi="Times New Roman" w:cs="Times New Roman"/>
        </w:rPr>
        <w:t xml:space="preserve">156. La formule typique du pythagorisme humaniste albertien, </w:t>
      </w:r>
      <w:r w:rsidR="0056511D">
        <w:rPr>
          <w:rFonts w:ascii="Times New Roman" w:hAnsi="Times New Roman" w:cs="Times New Roman"/>
        </w:rPr>
        <w:t>« </w:t>
      </w:r>
      <w:r w:rsidRPr="00F71E5D">
        <w:rPr>
          <w:rFonts w:ascii="Times New Roman" w:hAnsi="Times New Roman" w:cs="Times New Roman"/>
        </w:rPr>
        <w:t>rationaliste</w:t>
      </w:r>
      <w:r w:rsidR="0056511D">
        <w:rPr>
          <w:rFonts w:ascii="Times New Roman" w:hAnsi="Times New Roman" w:cs="Times New Roman"/>
        </w:rPr>
        <w:t> »</w:t>
      </w:r>
      <w:r w:rsidRPr="00F71E5D">
        <w:rPr>
          <w:rFonts w:ascii="Times New Roman" w:hAnsi="Times New Roman" w:cs="Times New Roman"/>
        </w:rPr>
        <w:t xml:space="preserve">, </w:t>
      </w:r>
      <w:r w:rsidR="0056511D">
        <w:rPr>
          <w:rFonts w:ascii="Times New Roman" w:hAnsi="Times New Roman" w:cs="Times New Roman"/>
        </w:rPr>
        <w:t>« </w:t>
      </w:r>
      <w:r w:rsidRPr="00F71E5D">
        <w:rPr>
          <w:rFonts w:ascii="Times New Roman" w:hAnsi="Times New Roman" w:cs="Times New Roman"/>
        </w:rPr>
        <w:t>méthodique</w:t>
      </w:r>
      <w:r w:rsidR="0056511D">
        <w:rPr>
          <w:rFonts w:ascii="Times New Roman" w:hAnsi="Times New Roman" w:cs="Times New Roman"/>
        </w:rPr>
        <w:t> »</w:t>
      </w:r>
      <w:r w:rsidRPr="00F71E5D">
        <w:rPr>
          <w:rFonts w:ascii="Times New Roman" w:hAnsi="Times New Roman" w:cs="Times New Roman"/>
        </w:rPr>
        <w:t xml:space="preserve">, </w:t>
      </w:r>
      <w:r w:rsidR="0056511D">
        <w:rPr>
          <w:rFonts w:ascii="Times New Roman" w:hAnsi="Times New Roman" w:cs="Times New Roman"/>
        </w:rPr>
        <w:t>« </w:t>
      </w:r>
      <w:r w:rsidRPr="00F71E5D">
        <w:rPr>
          <w:rFonts w:ascii="Times New Roman" w:hAnsi="Times New Roman" w:cs="Times New Roman"/>
        </w:rPr>
        <w:t>aristotélicien</w:t>
      </w:r>
      <w:r w:rsidR="0056511D">
        <w:rPr>
          <w:rFonts w:ascii="Times New Roman" w:hAnsi="Times New Roman" w:cs="Times New Roman"/>
        </w:rPr>
        <w:t> »</w:t>
      </w:r>
      <w:r w:rsidRPr="00F71E5D">
        <w:rPr>
          <w:rFonts w:ascii="Times New Roman" w:hAnsi="Times New Roman" w:cs="Times New Roman"/>
        </w:rPr>
        <w:t>, « classique », « arithmétique », et « naïf » reposerait sur les postulats suivants</w:t>
      </w:r>
      <w:r w:rsidR="0056511D">
        <w:rPr>
          <w:rFonts w:ascii="Times New Roman" w:hAnsi="Times New Roman" w:cs="Times New Roman"/>
        </w:rPr>
        <w:t> </w:t>
      </w:r>
      <w:r w:rsidRPr="00F71E5D">
        <w:rPr>
          <w:rFonts w:ascii="Times New Roman" w:hAnsi="Times New Roman" w:cs="Times New Roman"/>
        </w:rPr>
        <w:t>: « </w:t>
      </w:r>
      <w:r w:rsidR="006161F4">
        <w:rPr>
          <w:rFonts w:ascii="Times New Roman" w:hAnsi="Times New Roman" w:cs="Times New Roman"/>
        </w:rPr>
        <w:t>L</w:t>
      </w:r>
      <w:r w:rsidRPr="00F71E5D">
        <w:rPr>
          <w:rFonts w:ascii="Times New Roman" w:hAnsi="Times New Roman" w:cs="Times New Roman"/>
        </w:rPr>
        <w:t>a proportion consonante, c’est</w:t>
      </w:r>
      <w:r w:rsidR="006161F4">
        <w:rPr>
          <w:rFonts w:ascii="Times New Roman" w:hAnsi="Times New Roman" w:cs="Times New Roman"/>
        </w:rPr>
        <w:t>-</w:t>
      </w:r>
      <w:r w:rsidRPr="00F71E5D">
        <w:rPr>
          <w:rFonts w:ascii="Times New Roman" w:hAnsi="Times New Roman" w:cs="Times New Roman"/>
        </w:rPr>
        <w:t>à</w:t>
      </w:r>
      <w:r w:rsidR="006161F4">
        <w:rPr>
          <w:rFonts w:ascii="Times New Roman" w:hAnsi="Times New Roman" w:cs="Times New Roman"/>
        </w:rPr>
        <w:t>-</w:t>
      </w:r>
      <w:r w:rsidRPr="00F71E5D">
        <w:rPr>
          <w:rFonts w:ascii="Times New Roman" w:hAnsi="Times New Roman" w:cs="Times New Roman"/>
        </w:rPr>
        <w:t>dire une certaine forme de rapports numériques simples, est la condition nécessaire de la vraie beauté – tout autre agrément acoustique ou visuel n’étant que pur ‘plaisir des sens’. Cette condition n’est cependant pas suffisante car certaines proportions théoriquement irréprochables peuvent ne pas s’avérer bonnes soit en architecture, soit en musique ; et ces deux arts ne sont en outre pas strictement parallèles, mais deux cas particuliers et différents de l’harmonie universelle ; il existe un instinct du beau qui nous signale cette harmonie, sans le détour de l’analyse et sans l’aide des mesures de contrôle</w:t>
      </w:r>
      <w:r w:rsidR="006161F4">
        <w:rPr>
          <w:rFonts w:ascii="Times New Roman" w:hAnsi="Times New Roman" w:cs="Times New Roman"/>
        </w:rPr>
        <w:t> </w:t>
      </w:r>
      <w:r w:rsidRPr="00F71E5D">
        <w:rPr>
          <w:rFonts w:ascii="Times New Roman" w:hAnsi="Times New Roman" w:cs="Times New Roman"/>
        </w:rPr>
        <w:t xml:space="preserve">». </w:t>
      </w:r>
      <w:r w:rsidR="006161F4" w:rsidRPr="00F71E5D">
        <w:rPr>
          <w:rFonts w:ascii="Times New Roman" w:hAnsi="Times New Roman" w:cs="Times New Roman"/>
        </w:rPr>
        <w:t xml:space="preserve">Robert </w:t>
      </w:r>
      <w:r w:rsidR="006161F4" w:rsidRPr="0056511D">
        <w:rPr>
          <w:rFonts w:ascii="Times New Roman" w:hAnsi="Times New Roman" w:cs="Times New Roman"/>
          <w:smallCaps/>
        </w:rPr>
        <w:t>Klein</w:t>
      </w:r>
      <w:r w:rsidRPr="00F71E5D">
        <w:rPr>
          <w:rFonts w:ascii="Times New Roman" w:hAnsi="Times New Roman" w:cs="Times New Roman"/>
        </w:rPr>
        <w:t>, p.</w:t>
      </w:r>
      <w:r w:rsidR="006161F4">
        <w:rPr>
          <w:rFonts w:ascii="Times New Roman" w:hAnsi="Times New Roman" w:cs="Times New Roman"/>
        </w:rPr>
        <w:t> </w:t>
      </w:r>
      <w:r w:rsidRPr="00F71E5D">
        <w:rPr>
          <w:rFonts w:ascii="Times New Roman" w:hAnsi="Times New Roman" w:cs="Times New Roman"/>
        </w:rPr>
        <w:t>154.</w:t>
      </w:r>
    </w:p>
  </w:footnote>
  <w:footnote w:id="25">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006161F4" w:rsidRPr="00F71E5D">
        <w:rPr>
          <w:rFonts w:ascii="Times New Roman" w:hAnsi="Times New Roman" w:cs="Times New Roman"/>
        </w:rPr>
        <w:t xml:space="preserve">Robert </w:t>
      </w:r>
      <w:r w:rsidR="006161F4" w:rsidRPr="0056511D">
        <w:rPr>
          <w:rFonts w:ascii="Times New Roman" w:hAnsi="Times New Roman" w:cs="Times New Roman"/>
          <w:smallCaps/>
        </w:rPr>
        <w:t>Klein</w:t>
      </w:r>
      <w:r w:rsidR="006161F4">
        <w:rPr>
          <w:rFonts w:ascii="Times New Roman" w:hAnsi="Times New Roman" w:cs="Times New Roman"/>
        </w:rPr>
        <w:t xml:space="preserve">, </w:t>
      </w:r>
      <w:r w:rsidRPr="00F71E5D">
        <w:rPr>
          <w:rFonts w:ascii="Times New Roman" w:hAnsi="Times New Roman" w:cs="Times New Roman"/>
        </w:rPr>
        <w:t>p.</w:t>
      </w:r>
      <w:r w:rsidR="006161F4">
        <w:rPr>
          <w:rFonts w:ascii="Times New Roman" w:hAnsi="Times New Roman" w:cs="Times New Roman"/>
        </w:rPr>
        <w:t> </w:t>
      </w:r>
      <w:r w:rsidRPr="00F71E5D">
        <w:rPr>
          <w:rFonts w:ascii="Times New Roman" w:hAnsi="Times New Roman" w:cs="Times New Roman"/>
        </w:rPr>
        <w:t>153.</w:t>
      </w:r>
    </w:p>
  </w:footnote>
  <w:footnote w:id="26">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w:t>
      </w:r>
      <w:r w:rsidRPr="00AA558D">
        <w:rPr>
          <w:rFonts w:ascii="Times New Roman" w:hAnsi="Times New Roman" w:cs="Times New Roman"/>
          <w:i/>
          <w:iCs/>
        </w:rPr>
        <w:t>Neque mirum id quidem</w:t>
      </w:r>
      <w:r w:rsidR="006161F4" w:rsidRPr="00AA558D">
        <w:rPr>
          <w:rFonts w:ascii="Times New Roman" w:hAnsi="Times New Roman" w:cs="Times New Roman"/>
          <w:i/>
          <w:iCs/>
        </w:rPr>
        <w:t> </w:t>
      </w:r>
      <w:r w:rsidRPr="00AA558D">
        <w:rPr>
          <w:rFonts w:ascii="Times New Roman" w:hAnsi="Times New Roman" w:cs="Times New Roman"/>
          <w:i/>
          <w:iCs/>
        </w:rPr>
        <w:t>: nam cum cantus sonusque ex cogitatione mentis et impetu phantasie cordisque affectu proiniscatur atque una cum aere fracto et temperato aereum audientis spiritum pulset, qui anime corporisque nodus est, facile phantasiam movet afinitque cor et intima mentis penetralia penetrat, corporis quoque humores et membra sistit et movet</w:t>
      </w:r>
      <w:r w:rsidRPr="00F71E5D">
        <w:rPr>
          <w:rFonts w:ascii="Times New Roman" w:hAnsi="Times New Roman" w:cs="Times New Roman"/>
        </w:rPr>
        <w:t> ». [Or ce n’est point surprenant ; car, puisque le chant et le son sont issus de la cogitation de l’esprit, l’élan de la fantaisie, et l’émotion du cœur, joint à l’air qu’ils ont rompu et tempéré, frappent l’esprit aérien de l’auditeur qui est la jonction de l’âme et du corps</w:t>
      </w:r>
      <w:r w:rsidR="006161F4">
        <w:rPr>
          <w:rFonts w:ascii="Times New Roman" w:hAnsi="Times New Roman" w:cs="Times New Roman"/>
        </w:rPr>
        <w:t> </w:t>
      </w:r>
      <w:r w:rsidRPr="00F71E5D">
        <w:rPr>
          <w:rFonts w:ascii="Times New Roman" w:hAnsi="Times New Roman" w:cs="Times New Roman"/>
        </w:rPr>
        <w:t>; ils déplacent facilement la fantaisie, touchent le cœur et pénètrent jusqu’au tréfonds de l’intellect, il fait mouvoir et immobilise les membres et les humeurs corporelles.]</w:t>
      </w:r>
      <w:r w:rsidR="006161F4">
        <w:rPr>
          <w:rFonts w:ascii="Times New Roman" w:hAnsi="Times New Roman" w:cs="Times New Roman"/>
        </w:rPr>
        <w:t xml:space="preserve"> Mar</w:t>
      </w:r>
      <w:r w:rsidR="00071870">
        <w:rPr>
          <w:rFonts w:ascii="Times New Roman" w:hAnsi="Times New Roman" w:cs="Times New Roman"/>
        </w:rPr>
        <w:t>sile</w:t>
      </w:r>
      <w:r w:rsidR="006161F4">
        <w:rPr>
          <w:rFonts w:ascii="Times New Roman" w:hAnsi="Times New Roman" w:cs="Times New Roman"/>
        </w:rPr>
        <w:t xml:space="preserve"> </w:t>
      </w:r>
      <w:r w:rsidR="006161F4" w:rsidRPr="006161F4">
        <w:rPr>
          <w:rFonts w:ascii="Times New Roman" w:hAnsi="Times New Roman" w:cs="Times New Roman"/>
          <w:smallCaps/>
        </w:rPr>
        <w:t>Ficin</w:t>
      </w:r>
      <w:r w:rsidR="006161F4">
        <w:rPr>
          <w:rFonts w:ascii="Times New Roman" w:hAnsi="Times New Roman" w:cs="Times New Roman"/>
        </w:rPr>
        <w:t>, « </w:t>
      </w:r>
      <w:r w:rsidRPr="00AA558D">
        <w:rPr>
          <w:rFonts w:ascii="Times New Roman" w:hAnsi="Times New Roman" w:cs="Times New Roman"/>
          <w:i/>
          <w:iCs/>
        </w:rPr>
        <w:t>De musica</w:t>
      </w:r>
      <w:r w:rsidR="006161F4">
        <w:rPr>
          <w:rFonts w:ascii="Times New Roman" w:hAnsi="Times New Roman" w:cs="Times New Roman"/>
        </w:rPr>
        <w:t> »</w:t>
      </w:r>
      <w:r w:rsidRPr="00F71E5D">
        <w:rPr>
          <w:rFonts w:ascii="Times New Roman" w:hAnsi="Times New Roman" w:cs="Times New Roman"/>
        </w:rPr>
        <w:t xml:space="preserve">, </w:t>
      </w:r>
      <w:r w:rsidRPr="006161F4">
        <w:rPr>
          <w:rFonts w:ascii="Times New Roman" w:hAnsi="Times New Roman" w:cs="Times New Roman"/>
          <w:i/>
          <w:iCs/>
        </w:rPr>
        <w:t>Opera Omnia</w:t>
      </w:r>
      <w:r w:rsidRPr="00F71E5D">
        <w:rPr>
          <w:rFonts w:ascii="Times New Roman" w:hAnsi="Times New Roman" w:cs="Times New Roman"/>
        </w:rPr>
        <w:t>, p.</w:t>
      </w:r>
      <w:r w:rsidR="006161F4">
        <w:rPr>
          <w:rFonts w:ascii="Times New Roman" w:hAnsi="Times New Roman" w:cs="Times New Roman"/>
        </w:rPr>
        <w:t> </w:t>
      </w:r>
      <w:r w:rsidRPr="00F71E5D">
        <w:rPr>
          <w:rFonts w:ascii="Times New Roman" w:hAnsi="Times New Roman" w:cs="Times New Roman"/>
        </w:rPr>
        <w:t>680.</w:t>
      </w:r>
    </w:p>
  </w:footnote>
  <w:footnote w:id="27">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w:t>
      </w:r>
      <w:r w:rsidRPr="00AA558D">
        <w:rPr>
          <w:rFonts w:ascii="Times New Roman" w:hAnsi="Times New Roman" w:cs="Times New Roman"/>
          <w:i/>
          <w:iCs/>
        </w:rPr>
        <w:t>Atque ubi proportio rei sensibilis per qualitates gradusque suos proportioni qua sensus ipsius spiritusque complexio constat unidque quadrat et consonat, ibi putant voluptatem mirificam provenire. Ergo ne longius ab instituto digrediamur, Platonici in ipsa auditus complexione unum terre collocant gradum, atque vero unum quoque, sed tertiam insuper partem, ignis preterea unum atque dimidium, aëris denique duos. Hinc ergo vim proportionis sxquitertie, sexquialtere, duple oriri maxime arbitrantur</w:t>
      </w:r>
      <w:r w:rsidRPr="00F71E5D">
        <w:rPr>
          <w:rFonts w:ascii="Times New Roman" w:hAnsi="Times New Roman" w:cs="Times New Roman"/>
        </w:rPr>
        <w:t> » (</w:t>
      </w:r>
      <w:r w:rsidRPr="006161F4">
        <w:rPr>
          <w:rFonts w:ascii="Times New Roman" w:hAnsi="Times New Roman" w:cs="Times New Roman"/>
          <w:i/>
          <w:iCs/>
        </w:rPr>
        <w:t>Ibid</w:t>
      </w:r>
      <w:r w:rsidRPr="00F71E5D">
        <w:rPr>
          <w:rFonts w:ascii="Times New Roman" w:hAnsi="Times New Roman" w:cs="Times New Roman"/>
        </w:rPr>
        <w:t>., p.</w:t>
      </w:r>
      <w:r w:rsidR="006161F4">
        <w:rPr>
          <w:rFonts w:ascii="Times New Roman" w:hAnsi="Times New Roman" w:cs="Times New Roman"/>
        </w:rPr>
        <w:t> </w:t>
      </w:r>
      <w:r w:rsidRPr="00F71E5D">
        <w:rPr>
          <w:rFonts w:ascii="Times New Roman" w:hAnsi="Times New Roman" w:cs="Times New Roman"/>
        </w:rPr>
        <w:t>54).</w:t>
      </w:r>
      <w:r w:rsidR="00AA558D">
        <w:rPr>
          <w:rFonts w:ascii="Times New Roman" w:hAnsi="Times New Roman" w:cs="Times New Roman"/>
        </w:rPr>
        <w:t xml:space="preserve"> </w:t>
      </w:r>
      <w:r w:rsidRPr="00F71E5D">
        <w:rPr>
          <w:rFonts w:ascii="Times New Roman" w:hAnsi="Times New Roman" w:cs="Times New Roman"/>
        </w:rPr>
        <w:t>[Les Platoniciens attribuent à l'organe des perceptions auditives un degré pour l'élément terre, à l'élément eau un degré et un tiers, au feu un et dem</w:t>
      </w:r>
      <w:r w:rsidRPr="006161F4">
        <w:rPr>
          <w:rFonts w:ascii="Times New Roman" w:hAnsi="Times New Roman" w:cs="Times New Roman"/>
          <w:color w:val="000000" w:themeColor="text1"/>
        </w:rPr>
        <w:t xml:space="preserve">i, </w:t>
      </w:r>
      <w:r w:rsidRPr="00F71E5D">
        <w:rPr>
          <w:rFonts w:ascii="Times New Roman" w:hAnsi="Times New Roman" w:cs="Times New Roman"/>
        </w:rPr>
        <w:t xml:space="preserve">à l'air deux. D’où les proportions </w:t>
      </w:r>
      <w:r w:rsidRPr="00AA558D">
        <w:rPr>
          <w:rFonts w:ascii="Times New Roman" w:hAnsi="Times New Roman" w:cs="Times New Roman"/>
          <w:i/>
          <w:iCs/>
        </w:rPr>
        <w:t>sesquialtera</w:t>
      </w:r>
      <w:r w:rsidRPr="00F71E5D">
        <w:rPr>
          <w:rFonts w:ascii="Times New Roman" w:hAnsi="Times New Roman" w:cs="Times New Roman"/>
        </w:rPr>
        <w:t>,</w:t>
      </w:r>
      <w:r w:rsidR="006161F4">
        <w:rPr>
          <w:rFonts w:ascii="Times New Roman" w:hAnsi="Times New Roman" w:cs="Times New Roman"/>
        </w:rPr>
        <w:t xml:space="preserve"> </w:t>
      </w:r>
      <w:r w:rsidRPr="00F71E5D">
        <w:rPr>
          <w:rFonts w:ascii="Times New Roman" w:hAnsi="Times New Roman" w:cs="Times New Roman"/>
        </w:rPr>
        <w:t xml:space="preserve">[3 :2] </w:t>
      </w:r>
      <w:r w:rsidRPr="00AA558D">
        <w:rPr>
          <w:rFonts w:ascii="Times New Roman" w:hAnsi="Times New Roman" w:cs="Times New Roman"/>
          <w:i/>
          <w:iCs/>
        </w:rPr>
        <w:t>sesquitertia</w:t>
      </w:r>
      <w:r w:rsidRPr="00F71E5D">
        <w:rPr>
          <w:rFonts w:ascii="Times New Roman" w:hAnsi="Times New Roman" w:cs="Times New Roman"/>
        </w:rPr>
        <w:t xml:space="preserve"> [4 :3] et </w:t>
      </w:r>
      <w:r w:rsidRPr="00AA558D">
        <w:rPr>
          <w:rFonts w:ascii="Times New Roman" w:hAnsi="Times New Roman" w:cs="Times New Roman"/>
          <w:i/>
          <w:iCs/>
        </w:rPr>
        <w:t>dupla</w:t>
      </w:r>
      <w:r w:rsidRPr="00F71E5D">
        <w:rPr>
          <w:rFonts w:ascii="Times New Roman" w:hAnsi="Times New Roman" w:cs="Times New Roman"/>
        </w:rPr>
        <w:t xml:space="preserve"> [2 :1] ].</w:t>
      </w:r>
      <w:r w:rsidR="006161F4">
        <w:rPr>
          <w:rFonts w:ascii="Times New Roman" w:hAnsi="Times New Roman" w:cs="Times New Roman"/>
        </w:rPr>
        <w:t xml:space="preserve"> Mar</w:t>
      </w:r>
      <w:r w:rsidR="00071870">
        <w:rPr>
          <w:rFonts w:ascii="Times New Roman" w:hAnsi="Times New Roman" w:cs="Times New Roman"/>
        </w:rPr>
        <w:t xml:space="preserve">sile </w:t>
      </w:r>
      <w:r w:rsidR="006161F4" w:rsidRPr="006161F4">
        <w:rPr>
          <w:rFonts w:ascii="Times New Roman" w:hAnsi="Times New Roman" w:cs="Times New Roman"/>
          <w:smallCaps/>
        </w:rPr>
        <w:t>Ficin</w:t>
      </w:r>
      <w:r w:rsidR="006161F4">
        <w:rPr>
          <w:rFonts w:ascii="Times New Roman" w:hAnsi="Times New Roman" w:cs="Times New Roman"/>
        </w:rPr>
        <w:t>,</w:t>
      </w:r>
      <w:r w:rsidRPr="00F71E5D">
        <w:rPr>
          <w:rFonts w:ascii="Times New Roman" w:hAnsi="Times New Roman" w:cs="Times New Roman"/>
        </w:rPr>
        <w:t xml:space="preserve"> </w:t>
      </w:r>
      <w:r w:rsidRPr="006161F4">
        <w:rPr>
          <w:rFonts w:ascii="Times New Roman" w:hAnsi="Times New Roman" w:cs="Times New Roman"/>
          <w:i/>
          <w:iCs/>
        </w:rPr>
        <w:t>In Timaeum Commentarium</w:t>
      </w:r>
      <w:r w:rsidRPr="00F71E5D">
        <w:rPr>
          <w:rFonts w:ascii="Times New Roman" w:hAnsi="Times New Roman" w:cs="Times New Roman"/>
        </w:rPr>
        <w:t>, II, xviii, p.</w:t>
      </w:r>
      <w:r w:rsidR="006161F4">
        <w:rPr>
          <w:rFonts w:ascii="Times New Roman" w:hAnsi="Times New Roman" w:cs="Times New Roman"/>
        </w:rPr>
        <w:t> </w:t>
      </w:r>
      <w:r w:rsidRPr="00F71E5D">
        <w:rPr>
          <w:rFonts w:ascii="Times New Roman" w:hAnsi="Times New Roman" w:cs="Times New Roman"/>
        </w:rPr>
        <w:t>1454. Voir aussi l’</w:t>
      </w:r>
      <w:r w:rsidRPr="006161F4">
        <w:rPr>
          <w:rFonts w:ascii="Times New Roman" w:hAnsi="Times New Roman" w:cs="Times New Roman"/>
          <w:i/>
          <w:iCs/>
          <w:noProof/>
        </w:rPr>
        <w:t>Epistula de Rationibus musicae</w:t>
      </w:r>
      <w:r w:rsidRPr="00F71E5D">
        <w:rPr>
          <w:rFonts w:ascii="Times New Roman" w:hAnsi="Times New Roman" w:cs="Times New Roman"/>
          <w:noProof/>
        </w:rPr>
        <w:t xml:space="preserve">, </w:t>
      </w:r>
      <w:r w:rsidR="00AA558D" w:rsidRPr="008459E0">
        <w:rPr>
          <w:rFonts w:ascii="Times New Roman" w:hAnsi="Times New Roman" w:cs="Times New Roman"/>
          <w:noProof/>
        </w:rPr>
        <w:t>P</w:t>
      </w:r>
      <w:r w:rsidR="00AA558D">
        <w:rPr>
          <w:rFonts w:ascii="Times New Roman" w:hAnsi="Times New Roman" w:cs="Times New Roman"/>
          <w:noProof/>
        </w:rPr>
        <w:t>aul Oskar</w:t>
      </w:r>
      <w:r w:rsidR="00AA558D" w:rsidRPr="008459E0">
        <w:rPr>
          <w:rFonts w:ascii="Times New Roman" w:hAnsi="Times New Roman" w:cs="Times New Roman"/>
          <w:noProof/>
        </w:rPr>
        <w:t xml:space="preserve"> </w:t>
      </w:r>
      <w:r w:rsidR="00AA558D" w:rsidRPr="00B0342F">
        <w:rPr>
          <w:rFonts w:ascii="Times New Roman" w:hAnsi="Times New Roman" w:cs="Times New Roman"/>
          <w:smallCaps/>
          <w:noProof/>
        </w:rPr>
        <w:t xml:space="preserve">Kristeller </w:t>
      </w:r>
      <w:r w:rsidRPr="00F71E5D">
        <w:rPr>
          <w:rFonts w:ascii="Times New Roman" w:hAnsi="Times New Roman" w:cs="Times New Roman"/>
          <w:noProof/>
        </w:rPr>
        <w:t xml:space="preserve">ed., </w:t>
      </w:r>
      <w:r w:rsidRPr="006161F4">
        <w:rPr>
          <w:rFonts w:ascii="Times New Roman" w:hAnsi="Times New Roman" w:cs="Times New Roman"/>
          <w:i/>
          <w:iCs/>
          <w:noProof/>
        </w:rPr>
        <w:t>Supplementum Ficinianum</w:t>
      </w:r>
      <w:r w:rsidRPr="00F71E5D">
        <w:rPr>
          <w:rFonts w:ascii="Times New Roman" w:hAnsi="Times New Roman" w:cs="Times New Roman"/>
          <w:noProof/>
        </w:rPr>
        <w:t>, Florence, 1973, p.</w:t>
      </w:r>
      <w:r w:rsidR="006161F4">
        <w:rPr>
          <w:rFonts w:ascii="Times New Roman" w:hAnsi="Times New Roman" w:cs="Times New Roman"/>
          <w:noProof/>
        </w:rPr>
        <w:t> </w:t>
      </w:r>
      <w:r w:rsidRPr="00F71E5D">
        <w:rPr>
          <w:rFonts w:ascii="Times New Roman" w:hAnsi="Times New Roman" w:cs="Times New Roman"/>
          <w:noProof/>
        </w:rPr>
        <w:t>53-54.</w:t>
      </w:r>
    </w:p>
  </w:footnote>
  <w:footnote w:id="28">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Il est question de cette hiérarchie, qui reproduit celle des sens intérieurs, dans la même lettre. Dès la fin du </w:t>
      </w:r>
      <w:r w:rsidR="006161F4" w:rsidRPr="006161F4">
        <w:rPr>
          <w:rFonts w:ascii="Times New Roman" w:hAnsi="Times New Roman" w:cs="Times New Roman"/>
          <w:smallCaps/>
        </w:rPr>
        <w:t>xv</w:t>
      </w:r>
      <w:r w:rsidRPr="006161F4">
        <w:rPr>
          <w:rFonts w:ascii="Times New Roman" w:hAnsi="Times New Roman" w:cs="Times New Roman"/>
          <w:vertAlign w:val="superscript"/>
        </w:rPr>
        <w:t>e</w:t>
      </w:r>
      <w:r w:rsidR="006161F4">
        <w:rPr>
          <w:rFonts w:ascii="Times New Roman" w:hAnsi="Times New Roman" w:cs="Times New Roman"/>
          <w:vertAlign w:val="superscript"/>
        </w:rPr>
        <w:t> </w:t>
      </w:r>
      <w:r w:rsidRPr="00F71E5D">
        <w:rPr>
          <w:rFonts w:ascii="Times New Roman" w:hAnsi="Times New Roman" w:cs="Times New Roman"/>
        </w:rPr>
        <w:t xml:space="preserve">siècle la correspondance établie entre la fantaisie et la musique pure a justifié l’emploi du mot « fantasia » pour la désignation de toutes forme de musique sans paroles, dans les fantaisies instrumentales, dont la signification fantastique reproduit le langage non verbal de la faculté du même nom.  </w:t>
      </w:r>
    </w:p>
  </w:footnote>
  <w:footnote w:id="29">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lang w:val="en-US"/>
        </w:rPr>
        <w:t xml:space="preserve"> James </w:t>
      </w:r>
      <w:r w:rsidRPr="006161F4">
        <w:rPr>
          <w:rFonts w:ascii="Times New Roman" w:hAnsi="Times New Roman" w:cs="Times New Roman"/>
          <w:smallCaps/>
          <w:lang w:val="en-US"/>
        </w:rPr>
        <w:t>Hutton</w:t>
      </w:r>
      <w:r w:rsidRPr="00F71E5D">
        <w:rPr>
          <w:rFonts w:ascii="Times New Roman" w:hAnsi="Times New Roman" w:cs="Times New Roman"/>
          <w:lang w:val="en-US"/>
        </w:rPr>
        <w:t>, (</w:t>
      </w:r>
      <w:r w:rsidRPr="00F71E5D">
        <w:rPr>
          <w:rFonts w:ascii="Times New Roman" w:hAnsi="Times New Roman" w:cs="Times New Roman"/>
          <w:i/>
          <w:lang w:val="en-US"/>
        </w:rPr>
        <w:t>Some English Poems in Praise of Music</w:t>
      </w:r>
      <w:r w:rsidRPr="00F71E5D">
        <w:rPr>
          <w:rFonts w:ascii="Times New Roman" w:hAnsi="Times New Roman" w:cs="Times New Roman"/>
          <w:lang w:val="en-US"/>
        </w:rPr>
        <w:t>, English Miscellany 2,1951 p. 48, in</w:t>
      </w:r>
      <w:r w:rsidRPr="00F71E5D">
        <w:rPr>
          <w:rFonts w:ascii="Times New Roman" w:hAnsi="Times New Roman" w:cs="Times New Roman"/>
          <w:i/>
          <w:lang w:val="en-US"/>
        </w:rPr>
        <w:t xml:space="preserve"> Essays on Renaissance Poetry</w:t>
      </w:r>
      <w:r w:rsidRPr="00F71E5D">
        <w:rPr>
          <w:rFonts w:ascii="Times New Roman" w:hAnsi="Times New Roman" w:cs="Times New Roman"/>
          <w:lang w:val="en-US"/>
        </w:rPr>
        <w:t xml:space="preserve">, ed. </w:t>
      </w:r>
      <w:r w:rsidRPr="006161F4">
        <w:rPr>
          <w:rFonts w:ascii="Times New Roman" w:hAnsi="Times New Roman" w:cs="Times New Roman"/>
          <w:smallCaps/>
        </w:rPr>
        <w:t>Rita Guerlac</w:t>
      </w:r>
      <w:r w:rsidRPr="00F71E5D">
        <w:rPr>
          <w:rFonts w:ascii="Times New Roman" w:hAnsi="Times New Roman" w:cs="Times New Roman"/>
        </w:rPr>
        <w:t>, Ithaca and London</w:t>
      </w:r>
      <w:r w:rsidR="00DA6AE6">
        <w:rPr>
          <w:rFonts w:ascii="Times New Roman" w:hAnsi="Times New Roman" w:cs="Times New Roman"/>
        </w:rPr>
        <w:t> </w:t>
      </w:r>
      <w:r w:rsidRPr="00F71E5D">
        <w:rPr>
          <w:rFonts w:ascii="Times New Roman" w:hAnsi="Times New Roman" w:cs="Times New Roman"/>
        </w:rPr>
        <w:t>: Cornell University Press</w:t>
      </w:r>
      <w:r w:rsidR="00AA558D">
        <w:rPr>
          <w:rFonts w:ascii="Times New Roman" w:hAnsi="Times New Roman" w:cs="Times New Roman"/>
        </w:rPr>
        <w:t>,</w:t>
      </w:r>
      <w:r w:rsidRPr="00F71E5D">
        <w:rPr>
          <w:rFonts w:ascii="Times New Roman" w:hAnsi="Times New Roman" w:cs="Times New Roman"/>
        </w:rPr>
        <w:t xml:space="preserve"> 1980</w:t>
      </w:r>
      <w:r w:rsidR="00DA6AE6">
        <w:rPr>
          <w:rFonts w:ascii="Times New Roman" w:hAnsi="Times New Roman" w:cs="Times New Roman"/>
        </w:rPr>
        <w:t xml:space="preserve">, </w:t>
      </w:r>
      <w:r w:rsidRPr="00F71E5D">
        <w:rPr>
          <w:rFonts w:ascii="Times New Roman" w:hAnsi="Times New Roman" w:cs="Times New Roman"/>
        </w:rPr>
        <w:t>p.</w:t>
      </w:r>
      <w:r w:rsidR="00DA6AE6">
        <w:rPr>
          <w:rFonts w:ascii="Times New Roman" w:hAnsi="Times New Roman" w:cs="Times New Roman"/>
        </w:rPr>
        <w:t> </w:t>
      </w:r>
      <w:r w:rsidRPr="00F71E5D">
        <w:rPr>
          <w:rFonts w:ascii="Times New Roman" w:hAnsi="Times New Roman" w:cs="Times New Roman"/>
        </w:rPr>
        <w:t>17-73) n’a rien trouvé dans ce texte qui puisse prouver la supériorité de l’expression sur le nombre seul.</w:t>
      </w:r>
    </w:p>
  </w:footnote>
  <w:footnote w:id="30">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P</w:t>
      </w:r>
      <w:r w:rsidR="00DA6AE6">
        <w:rPr>
          <w:rFonts w:ascii="Times New Roman" w:hAnsi="Times New Roman" w:cs="Times New Roman"/>
        </w:rPr>
        <w:t>ierre</w:t>
      </w:r>
      <w:r w:rsidRPr="00F71E5D">
        <w:rPr>
          <w:rFonts w:ascii="Times New Roman" w:hAnsi="Times New Roman" w:cs="Times New Roman"/>
        </w:rPr>
        <w:t xml:space="preserve"> </w:t>
      </w:r>
      <w:r w:rsidRPr="00DA6AE6">
        <w:rPr>
          <w:rFonts w:ascii="Times New Roman" w:hAnsi="Times New Roman" w:cs="Times New Roman"/>
          <w:smallCaps/>
        </w:rPr>
        <w:t>Laurens,</w:t>
      </w:r>
      <w:r w:rsidRPr="00F71E5D">
        <w:rPr>
          <w:rFonts w:ascii="Times New Roman" w:hAnsi="Times New Roman" w:cs="Times New Roman"/>
        </w:rPr>
        <w:t xml:space="preserve"> (ed.), </w:t>
      </w:r>
      <w:r w:rsidRPr="00AA558D">
        <w:rPr>
          <w:rFonts w:ascii="Times New Roman" w:hAnsi="Times New Roman" w:cs="Times New Roman"/>
          <w:i/>
          <w:iCs/>
        </w:rPr>
        <w:t>Marsile Ficin, Commentaire sur le banquet de Platon</w:t>
      </w:r>
      <w:r w:rsidRPr="00F71E5D">
        <w:rPr>
          <w:rFonts w:ascii="Times New Roman" w:hAnsi="Times New Roman" w:cs="Times New Roman"/>
        </w:rPr>
        <w:t xml:space="preserve">, Paris, </w:t>
      </w:r>
      <w:r w:rsidR="00DA6AE6">
        <w:rPr>
          <w:rFonts w:ascii="Times New Roman" w:hAnsi="Times New Roman" w:cs="Times New Roman"/>
        </w:rPr>
        <w:t>L</w:t>
      </w:r>
      <w:r w:rsidRPr="00F71E5D">
        <w:rPr>
          <w:rFonts w:ascii="Times New Roman" w:hAnsi="Times New Roman" w:cs="Times New Roman"/>
        </w:rPr>
        <w:t>es Belles Lettres, 2002, III, 3, p.</w:t>
      </w:r>
      <w:r w:rsidR="00DA6AE6">
        <w:rPr>
          <w:rFonts w:ascii="Times New Roman" w:hAnsi="Times New Roman" w:cs="Times New Roman"/>
        </w:rPr>
        <w:t> </w:t>
      </w:r>
      <w:r w:rsidRPr="00F71E5D">
        <w:rPr>
          <w:rFonts w:ascii="Times New Roman" w:hAnsi="Times New Roman" w:cs="Times New Roman"/>
        </w:rPr>
        <w:t>59 : « C</w:t>
      </w:r>
      <w:r w:rsidRPr="00AA558D">
        <w:rPr>
          <w:rFonts w:ascii="Times New Roman" w:hAnsi="Times New Roman" w:cs="Times New Roman"/>
          <w:i/>
          <w:iCs/>
        </w:rPr>
        <w:t>uius artifices qui numeri, quos numeros aut magis aut minus diligant investigant. Hi inter unum ac duo atque unum et septem minimum amorem inveniunt. Inter unum vero, tria quatuor, quinque sex amorem vehemntiorem repriunt. Inter unum et octo vehementissimum</w:t>
      </w:r>
      <w:r w:rsidR="00DA6AE6" w:rsidRPr="00AA558D">
        <w:rPr>
          <w:rFonts w:ascii="Times New Roman" w:hAnsi="Times New Roman" w:cs="Times New Roman"/>
          <w:i/>
          <w:iCs/>
        </w:rPr>
        <w:t> </w:t>
      </w:r>
      <w:r w:rsidRPr="00F71E5D">
        <w:rPr>
          <w:rFonts w:ascii="Times New Roman" w:hAnsi="Times New Roman" w:cs="Times New Roman"/>
        </w:rPr>
        <w:t xml:space="preserve">». </w:t>
      </w:r>
    </w:p>
  </w:footnote>
  <w:footnote w:id="31">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La formule « un et deux », « un et sept » renvoie aux dissonances de seconde et de septième. « Un et trois », « un et quatre</w:t>
      </w:r>
      <w:r w:rsidR="00AA558D">
        <w:rPr>
          <w:rFonts w:ascii="Times New Roman" w:hAnsi="Times New Roman" w:cs="Times New Roman"/>
        </w:rPr>
        <w:t> </w:t>
      </w:r>
      <w:r w:rsidRPr="00F71E5D">
        <w:rPr>
          <w:rFonts w:ascii="Times New Roman" w:hAnsi="Times New Roman" w:cs="Times New Roman"/>
        </w:rPr>
        <w:t>», « un et cinq », « un et six », désignent respectivement, les consonances de tierce majeure, de quarte, de quinte et de sixte.</w:t>
      </w:r>
    </w:p>
  </w:footnote>
  <w:footnote w:id="32">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Où la consonance, comme ici, est directement proportionnelle à la simplicité du rapport générateur</w:t>
      </w:r>
      <w:r w:rsidR="00241C99">
        <w:rPr>
          <w:rFonts w:ascii="Times New Roman" w:hAnsi="Times New Roman" w:cs="Times New Roman"/>
        </w:rPr>
        <w:t> </w:t>
      </w:r>
      <w:r w:rsidRPr="00F71E5D">
        <w:rPr>
          <w:rFonts w:ascii="Times New Roman" w:hAnsi="Times New Roman" w:cs="Times New Roman"/>
        </w:rPr>
        <w:t>: 2 :1 pour l’octave 3 :3 pour la quinte, 4</w:t>
      </w:r>
      <w:r w:rsidR="00241C99">
        <w:rPr>
          <w:rFonts w:ascii="Times New Roman" w:hAnsi="Times New Roman" w:cs="Times New Roman"/>
        </w:rPr>
        <w:t> :</w:t>
      </w:r>
      <w:r w:rsidRPr="00F71E5D">
        <w:rPr>
          <w:rFonts w:ascii="Times New Roman" w:hAnsi="Times New Roman" w:cs="Times New Roman"/>
        </w:rPr>
        <w:t>3 pour la quarte, 5 :4 pour la tierce, 9 :8 pour la seconde, 15 :8 pour la septième. L’exposé le plus technique à ce sujet figure dans l’</w:t>
      </w:r>
      <w:bookmarkStart w:id="2" w:name="_Hlk32752983"/>
      <w:r w:rsidRPr="00F71E5D">
        <w:rPr>
          <w:rFonts w:ascii="Times New Roman" w:hAnsi="Times New Roman" w:cs="Times New Roman"/>
          <w:i/>
          <w:noProof/>
        </w:rPr>
        <w:t>Epistula de Rationibus musicae</w:t>
      </w:r>
      <w:bookmarkEnd w:id="2"/>
      <w:r w:rsidRPr="00F71E5D">
        <w:rPr>
          <w:rFonts w:ascii="Times New Roman" w:hAnsi="Times New Roman" w:cs="Times New Roman"/>
          <w:i/>
          <w:noProof/>
        </w:rPr>
        <w:t xml:space="preserve">, </w:t>
      </w:r>
      <w:r w:rsidRPr="00F71E5D">
        <w:rPr>
          <w:rFonts w:ascii="Times New Roman" w:hAnsi="Times New Roman" w:cs="Times New Roman"/>
          <w:noProof/>
        </w:rPr>
        <w:t>p.</w:t>
      </w:r>
      <w:r w:rsidR="00241C99">
        <w:rPr>
          <w:rFonts w:ascii="Times New Roman" w:hAnsi="Times New Roman" w:cs="Times New Roman"/>
          <w:noProof/>
        </w:rPr>
        <w:t> 5</w:t>
      </w:r>
      <w:r w:rsidRPr="00F71E5D">
        <w:rPr>
          <w:rFonts w:ascii="Times New Roman" w:hAnsi="Times New Roman" w:cs="Times New Roman"/>
          <w:noProof/>
        </w:rPr>
        <w:t>5.</w:t>
      </w:r>
    </w:p>
  </w:footnote>
  <w:footnote w:id="33">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Pr="00241C99">
        <w:rPr>
          <w:rFonts w:ascii="Times New Roman" w:hAnsi="Times New Roman" w:cs="Times New Roman"/>
          <w:smallCaps/>
        </w:rPr>
        <w:t>Aristote,</w:t>
      </w:r>
      <w:r w:rsidRPr="00F71E5D">
        <w:rPr>
          <w:rFonts w:ascii="Times New Roman" w:hAnsi="Times New Roman" w:cs="Times New Roman"/>
        </w:rPr>
        <w:t xml:space="preserve"> </w:t>
      </w:r>
      <w:r w:rsidRPr="00F71E5D">
        <w:rPr>
          <w:rFonts w:ascii="Times New Roman" w:hAnsi="Times New Roman" w:cs="Times New Roman"/>
          <w:i/>
        </w:rPr>
        <w:t>Physique</w:t>
      </w:r>
      <w:r w:rsidRPr="00F71E5D">
        <w:rPr>
          <w:rFonts w:ascii="Times New Roman" w:hAnsi="Times New Roman" w:cs="Times New Roman"/>
        </w:rPr>
        <w:t>, 203</w:t>
      </w:r>
      <w:r w:rsidR="00241C99">
        <w:rPr>
          <w:rFonts w:ascii="Times New Roman" w:hAnsi="Times New Roman" w:cs="Times New Roman"/>
        </w:rPr>
        <w:t> </w:t>
      </w:r>
      <w:r w:rsidRPr="00F71E5D">
        <w:rPr>
          <w:rFonts w:ascii="Times New Roman" w:hAnsi="Times New Roman" w:cs="Times New Roman"/>
        </w:rPr>
        <w:t>a</w:t>
      </w:r>
      <w:r w:rsidR="00241C99">
        <w:rPr>
          <w:rFonts w:ascii="Times New Roman" w:hAnsi="Times New Roman" w:cs="Times New Roman"/>
        </w:rPr>
        <w:t> </w:t>
      </w:r>
      <w:r w:rsidRPr="00F71E5D">
        <w:rPr>
          <w:rFonts w:ascii="Times New Roman" w:hAnsi="Times New Roman" w:cs="Times New Roman"/>
        </w:rPr>
        <w:t>13.</w:t>
      </w:r>
    </w:p>
  </w:footnote>
  <w:footnote w:id="34">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A commencer par Walter </w:t>
      </w:r>
      <w:r w:rsidRPr="00241C99">
        <w:rPr>
          <w:rFonts w:ascii="Times New Roman" w:hAnsi="Times New Roman" w:cs="Times New Roman"/>
          <w:smallCaps/>
        </w:rPr>
        <w:t>Burkert</w:t>
      </w:r>
      <w:r w:rsidRPr="00F71E5D">
        <w:rPr>
          <w:rFonts w:ascii="Times New Roman" w:hAnsi="Times New Roman" w:cs="Times New Roman"/>
        </w:rPr>
        <w:t>, jadis le plus éminent spécialiste du pythagorisme ancien. L’opération fait l’objet d’u</w:t>
      </w:r>
      <w:r w:rsidRPr="00241C99">
        <w:rPr>
          <w:rFonts w:ascii="Times New Roman" w:hAnsi="Times New Roman" w:cs="Times New Roman"/>
          <w:color w:val="000000" w:themeColor="text1"/>
        </w:rPr>
        <w:t xml:space="preserve">ne </w:t>
      </w:r>
      <w:r w:rsidRPr="00F71E5D">
        <w:rPr>
          <w:rFonts w:ascii="Times New Roman" w:hAnsi="Times New Roman" w:cs="Times New Roman"/>
        </w:rPr>
        <w:t xml:space="preserve">note </w:t>
      </w:r>
      <w:r w:rsidR="004913D2" w:rsidRPr="004913D2">
        <w:rPr>
          <w:rFonts w:ascii="Times New Roman" w:hAnsi="Times New Roman" w:cs="Times New Roman"/>
        </w:rPr>
        <w:t>‘</w:t>
      </w:r>
      <w:r w:rsidRPr="004913D2">
        <w:rPr>
          <w:rFonts w:ascii="Times New Roman" w:hAnsi="Times New Roman" w:cs="Times New Roman"/>
        </w:rPr>
        <w:t>kilométrique</w:t>
      </w:r>
      <w:r w:rsidR="004913D2" w:rsidRPr="004913D2">
        <w:rPr>
          <w:rFonts w:ascii="Times New Roman" w:hAnsi="Times New Roman" w:cs="Times New Roman"/>
        </w:rPr>
        <w:t>’</w:t>
      </w:r>
      <w:r w:rsidR="004913D2">
        <w:rPr>
          <w:rFonts w:ascii="Times New Roman" w:hAnsi="Times New Roman" w:cs="Times New Roman"/>
          <w:b/>
          <w:bCs/>
          <w:color w:val="FF0000"/>
        </w:rPr>
        <w:t xml:space="preserve"> </w:t>
      </w:r>
      <w:r w:rsidRPr="00241C99">
        <w:rPr>
          <w:rFonts w:ascii="Times New Roman" w:hAnsi="Times New Roman" w:cs="Times New Roman"/>
          <w:b/>
          <w:bCs/>
        </w:rPr>
        <w:t>(</w:t>
      </w:r>
      <w:r w:rsidRPr="00F71E5D">
        <w:rPr>
          <w:rFonts w:ascii="Times New Roman" w:hAnsi="Times New Roman" w:cs="Times New Roman"/>
          <w:i/>
        </w:rPr>
        <w:t>Lore and Science in Ancient Pythagoreanism</w:t>
      </w:r>
      <w:r w:rsidRPr="00F71E5D">
        <w:rPr>
          <w:rFonts w:ascii="Times New Roman" w:hAnsi="Times New Roman" w:cs="Times New Roman"/>
        </w:rPr>
        <w:t>, Cambridge, Mass., Harvard University Press, 1972, p.</w:t>
      </w:r>
      <w:r w:rsidR="00241C99">
        <w:rPr>
          <w:rFonts w:ascii="Times New Roman" w:hAnsi="Times New Roman" w:cs="Times New Roman"/>
        </w:rPr>
        <w:t> </w:t>
      </w:r>
      <w:r w:rsidRPr="00F71E5D">
        <w:rPr>
          <w:rFonts w:ascii="Times New Roman" w:hAnsi="Times New Roman" w:cs="Times New Roman"/>
        </w:rPr>
        <w:t>21, n.</w:t>
      </w:r>
      <w:r w:rsidR="00241C99">
        <w:rPr>
          <w:rFonts w:ascii="Times New Roman" w:hAnsi="Times New Roman" w:cs="Times New Roman"/>
        </w:rPr>
        <w:t> </w:t>
      </w:r>
      <w:r w:rsidRPr="00F71E5D">
        <w:rPr>
          <w:rFonts w:ascii="Times New Roman" w:hAnsi="Times New Roman" w:cs="Times New Roman"/>
        </w:rPr>
        <w:t xml:space="preserve">27), dans laquelle on chercherait en vain une trace de sa signification, non seulement musicale mais également mathématique, pourtant répertoriée dans tous les traités de théorie harmonique successifs, de Nicomaque à Boèce, en passant par Aristote dans les </w:t>
      </w:r>
      <w:r w:rsidRPr="00241C99">
        <w:rPr>
          <w:rFonts w:ascii="Times New Roman" w:hAnsi="Times New Roman" w:cs="Times New Roman"/>
          <w:i/>
          <w:iCs/>
        </w:rPr>
        <w:t>Catégories</w:t>
      </w:r>
      <w:r w:rsidRPr="00F71E5D">
        <w:rPr>
          <w:rFonts w:ascii="Times New Roman" w:hAnsi="Times New Roman" w:cs="Times New Roman"/>
        </w:rPr>
        <w:t>. Il en va ainsi de Kirk, Raven Schofield, auteurs de l’historique les plus en vue sur les Présocratiques «</w:t>
      </w:r>
      <w:r w:rsidR="00241C99">
        <w:rPr>
          <w:rFonts w:ascii="Times New Roman" w:hAnsi="Times New Roman" w:cs="Times New Roman"/>
        </w:rPr>
        <w:t> </w:t>
      </w:r>
      <w:r w:rsidRPr="00241C99">
        <w:rPr>
          <w:rFonts w:ascii="Times New Roman" w:hAnsi="Times New Roman" w:cs="Times New Roman"/>
          <w:i/>
          <w:iCs/>
        </w:rPr>
        <w:t xml:space="preserve">This illustration certainly succeds in forging a connexion of sorts between odd an limited (via uniformity) and even an unlimited (via inifinte variability). </w:t>
      </w:r>
      <w:r w:rsidRPr="00241C99">
        <w:rPr>
          <w:rFonts w:ascii="Times New Roman" w:hAnsi="Times New Roman" w:cs="Times New Roman"/>
          <w:i/>
          <w:iCs/>
          <w:lang w:val="en-US"/>
        </w:rPr>
        <w:t>But it does not explain why even accounts for the unlimitedness of things, nor what is meant by its being taken in and limited by the odd. Probably no precise explanation of the Pythagoreans thought processes is possible, despite the unpersuasive efforts of ancient commentators to supply one</w:t>
      </w:r>
      <w:r w:rsidRPr="00F71E5D">
        <w:rPr>
          <w:rFonts w:ascii="Times New Roman" w:hAnsi="Times New Roman" w:cs="Times New Roman"/>
          <w:lang w:val="en-US"/>
        </w:rPr>
        <w:t xml:space="preserve"> [Simpl., </w:t>
      </w:r>
      <w:r w:rsidRPr="00F71E5D">
        <w:rPr>
          <w:rFonts w:ascii="Times New Roman" w:hAnsi="Times New Roman" w:cs="Times New Roman"/>
          <w:i/>
          <w:lang w:val="en-US"/>
        </w:rPr>
        <w:t>in Phys.</w:t>
      </w:r>
      <w:r w:rsidRPr="00F71E5D">
        <w:rPr>
          <w:rFonts w:ascii="Times New Roman" w:hAnsi="Times New Roman" w:cs="Times New Roman"/>
          <w:lang w:val="en-US"/>
        </w:rPr>
        <w:t xml:space="preserve">, 455, 20-456, 15]. The </w:t>
      </w:r>
      <w:r w:rsidRPr="00F71E5D">
        <w:rPr>
          <w:rFonts w:ascii="Times New Roman" w:hAnsi="Times New Roman" w:cs="Times New Roman"/>
          <w:i/>
          <w:lang w:val="en-US"/>
        </w:rPr>
        <w:t xml:space="preserve">Presocratic </w:t>
      </w:r>
      <w:r w:rsidRPr="004913D2">
        <w:rPr>
          <w:rFonts w:ascii="Times New Roman" w:hAnsi="Times New Roman" w:cs="Times New Roman"/>
          <w:i/>
          <w:lang w:val="en-US"/>
        </w:rPr>
        <w:t>philosophers</w:t>
      </w:r>
      <w:r w:rsidR="00241C99" w:rsidRPr="004913D2">
        <w:rPr>
          <w:rFonts w:ascii="Times New Roman" w:hAnsi="Times New Roman" w:cs="Times New Roman"/>
          <w:i/>
          <w:lang w:val="en-US"/>
        </w:rPr>
        <w:t> </w:t>
      </w:r>
      <w:r w:rsidRPr="004913D2">
        <w:rPr>
          <w:rFonts w:ascii="Times New Roman" w:hAnsi="Times New Roman" w:cs="Times New Roman"/>
          <w:i/>
          <w:lang w:val="en-US"/>
        </w:rPr>
        <w:t>: a critical history with a Selection of texts</w:t>
      </w:r>
      <w:r w:rsidRPr="00F71E5D">
        <w:rPr>
          <w:rFonts w:ascii="Times New Roman" w:hAnsi="Times New Roman" w:cs="Times New Roman"/>
          <w:lang w:val="en-US"/>
        </w:rPr>
        <w:t xml:space="preserve"> by </w:t>
      </w:r>
      <w:r w:rsidR="004913D2" w:rsidRPr="008459E0">
        <w:rPr>
          <w:rFonts w:ascii="Times New Roman" w:hAnsi="Times New Roman" w:cs="Times New Roman"/>
          <w:lang w:val="en-US"/>
        </w:rPr>
        <w:t>G</w:t>
      </w:r>
      <w:r w:rsidR="004913D2">
        <w:rPr>
          <w:rFonts w:ascii="Times New Roman" w:hAnsi="Times New Roman" w:cs="Times New Roman"/>
          <w:lang w:val="en-US"/>
        </w:rPr>
        <w:t xml:space="preserve">eoffrey </w:t>
      </w:r>
      <w:r w:rsidR="004913D2" w:rsidRPr="008459E0">
        <w:rPr>
          <w:rFonts w:ascii="Times New Roman" w:hAnsi="Times New Roman" w:cs="Times New Roman"/>
          <w:lang w:val="en-US"/>
        </w:rPr>
        <w:t xml:space="preserve">S. </w:t>
      </w:r>
      <w:r w:rsidR="004913D2" w:rsidRPr="00B0342F">
        <w:rPr>
          <w:rFonts w:ascii="Times New Roman" w:hAnsi="Times New Roman" w:cs="Times New Roman"/>
          <w:smallCaps/>
          <w:lang w:val="en-US"/>
        </w:rPr>
        <w:t>Kirk</w:t>
      </w:r>
      <w:r w:rsidR="004913D2" w:rsidRPr="008459E0">
        <w:rPr>
          <w:rFonts w:ascii="Times New Roman" w:hAnsi="Times New Roman" w:cs="Times New Roman"/>
          <w:lang w:val="en-US"/>
        </w:rPr>
        <w:t>, J</w:t>
      </w:r>
      <w:r w:rsidR="004913D2">
        <w:rPr>
          <w:rFonts w:ascii="Times New Roman" w:hAnsi="Times New Roman" w:cs="Times New Roman"/>
          <w:lang w:val="en-US"/>
        </w:rPr>
        <w:t xml:space="preserve">ohn </w:t>
      </w:r>
      <w:r w:rsidR="004913D2" w:rsidRPr="008459E0">
        <w:rPr>
          <w:rFonts w:ascii="Times New Roman" w:hAnsi="Times New Roman" w:cs="Times New Roman"/>
          <w:lang w:val="en-US"/>
        </w:rPr>
        <w:t xml:space="preserve">E. </w:t>
      </w:r>
      <w:r w:rsidR="004913D2" w:rsidRPr="00B0342F">
        <w:rPr>
          <w:rFonts w:ascii="Times New Roman" w:hAnsi="Times New Roman" w:cs="Times New Roman"/>
          <w:smallCaps/>
          <w:lang w:val="en-US"/>
        </w:rPr>
        <w:t>Raven</w:t>
      </w:r>
      <w:r w:rsidR="004913D2" w:rsidRPr="008459E0">
        <w:rPr>
          <w:rFonts w:ascii="Times New Roman" w:hAnsi="Times New Roman" w:cs="Times New Roman"/>
          <w:lang w:val="en-US"/>
        </w:rPr>
        <w:t>, M</w:t>
      </w:r>
      <w:r w:rsidR="004913D2">
        <w:rPr>
          <w:rFonts w:ascii="Times New Roman" w:hAnsi="Times New Roman" w:cs="Times New Roman"/>
          <w:lang w:val="en-US"/>
        </w:rPr>
        <w:t xml:space="preserve">alcom </w:t>
      </w:r>
      <w:r w:rsidR="004913D2" w:rsidRPr="00B0342F">
        <w:rPr>
          <w:rFonts w:ascii="Times New Roman" w:hAnsi="Times New Roman" w:cs="Times New Roman"/>
          <w:smallCaps/>
          <w:lang w:val="en-US"/>
        </w:rPr>
        <w:t xml:space="preserve">Schofield </w:t>
      </w:r>
      <w:r w:rsidR="004913D2" w:rsidRPr="008459E0">
        <w:rPr>
          <w:rFonts w:ascii="Times New Roman" w:hAnsi="Times New Roman" w:cs="Times New Roman"/>
          <w:lang w:val="en-US"/>
        </w:rPr>
        <w:t xml:space="preserve">(dir.), </w:t>
      </w:r>
      <w:r w:rsidRPr="00F71E5D">
        <w:rPr>
          <w:rFonts w:ascii="Times New Roman" w:hAnsi="Times New Roman" w:cs="Times New Roman"/>
          <w:lang w:val="en-US"/>
        </w:rPr>
        <w:t>Cambridge, London, Cambridge University Press, 1982, p.</w:t>
      </w:r>
      <w:r w:rsidR="00241C99">
        <w:rPr>
          <w:rFonts w:ascii="Times New Roman" w:hAnsi="Times New Roman" w:cs="Times New Roman"/>
          <w:lang w:val="en-US"/>
        </w:rPr>
        <w:t> </w:t>
      </w:r>
      <w:r w:rsidRPr="00F71E5D">
        <w:rPr>
          <w:rFonts w:ascii="Times New Roman" w:hAnsi="Times New Roman" w:cs="Times New Roman"/>
          <w:lang w:val="en-US"/>
        </w:rPr>
        <w:t xml:space="preserve">337. </w:t>
      </w:r>
      <w:r w:rsidRPr="00F71E5D">
        <w:rPr>
          <w:rFonts w:ascii="Times New Roman" w:hAnsi="Times New Roman" w:cs="Times New Roman"/>
        </w:rPr>
        <w:t xml:space="preserve">En réalité, une explication est possible, mais elle suppose la connaissance de la théorie harmonique. Celle-ci prouve que la série des nombres oblongs </w:t>
      </w:r>
      <w:r w:rsidR="00241C99">
        <w:rPr>
          <w:rFonts w:ascii="Times New Roman" w:hAnsi="Times New Roman" w:cs="Times New Roman"/>
        </w:rPr>
        <w:t xml:space="preserve">– </w:t>
      </w:r>
      <w:r w:rsidRPr="00F71E5D">
        <w:rPr>
          <w:rFonts w:ascii="Times New Roman" w:hAnsi="Times New Roman" w:cs="Times New Roman"/>
        </w:rPr>
        <w:t>inclu</w:t>
      </w:r>
      <w:r w:rsidR="00241C99">
        <w:rPr>
          <w:rFonts w:ascii="Times New Roman" w:hAnsi="Times New Roman" w:cs="Times New Roman"/>
        </w:rPr>
        <w:t>s</w:t>
      </w:r>
      <w:r w:rsidRPr="00F71E5D">
        <w:rPr>
          <w:rFonts w:ascii="Times New Roman" w:hAnsi="Times New Roman" w:cs="Times New Roman"/>
        </w:rPr>
        <w:t xml:space="preserve">e par Aristote dans la table des contraires parmi les instances du devenir </w:t>
      </w:r>
      <w:r w:rsidR="00241C99">
        <w:rPr>
          <w:rFonts w:ascii="Times New Roman" w:hAnsi="Times New Roman" w:cs="Times New Roman"/>
        </w:rPr>
        <w:t>(</w:t>
      </w:r>
      <w:r w:rsidRPr="00241C99">
        <w:rPr>
          <w:rFonts w:ascii="Times New Roman" w:hAnsi="Times New Roman" w:cs="Times New Roman"/>
          <w:smallCaps/>
        </w:rPr>
        <w:t>Aristote,</w:t>
      </w:r>
      <w:r w:rsidRPr="00F71E5D">
        <w:rPr>
          <w:rFonts w:ascii="Times New Roman" w:hAnsi="Times New Roman" w:cs="Times New Roman"/>
        </w:rPr>
        <w:t xml:space="preserve"> </w:t>
      </w:r>
      <w:r w:rsidRPr="00F71E5D">
        <w:rPr>
          <w:rFonts w:ascii="Times New Roman" w:hAnsi="Times New Roman" w:cs="Times New Roman"/>
          <w:i/>
        </w:rPr>
        <w:t>Métaphysique</w:t>
      </w:r>
      <w:r w:rsidRPr="00F71E5D">
        <w:rPr>
          <w:rFonts w:ascii="Times New Roman" w:hAnsi="Times New Roman" w:cs="Times New Roman"/>
        </w:rPr>
        <w:t xml:space="preserve"> 986</w:t>
      </w:r>
      <w:r w:rsidR="00241C99">
        <w:rPr>
          <w:rFonts w:ascii="Times New Roman" w:hAnsi="Times New Roman" w:cs="Times New Roman"/>
        </w:rPr>
        <w:t> </w:t>
      </w:r>
      <w:r w:rsidRPr="00F71E5D">
        <w:rPr>
          <w:rFonts w:ascii="Times New Roman" w:hAnsi="Times New Roman" w:cs="Times New Roman"/>
        </w:rPr>
        <w:t xml:space="preserve">b) </w:t>
      </w:r>
      <w:r w:rsidR="00241C99">
        <w:rPr>
          <w:rFonts w:ascii="Times New Roman" w:hAnsi="Times New Roman" w:cs="Times New Roman"/>
        </w:rPr>
        <w:t>–</w:t>
      </w:r>
      <w:r w:rsidRPr="00F71E5D">
        <w:rPr>
          <w:rFonts w:ascii="Times New Roman" w:hAnsi="Times New Roman" w:cs="Times New Roman"/>
        </w:rPr>
        <w:t xml:space="preserve"> reproduit dans ses côtés les extrêmes des rapports hétéromèques (</w:t>
      </w:r>
      <w:r w:rsidRPr="00F71E5D">
        <w:rPr>
          <w:rFonts w:ascii="Times New Roman" w:hAnsi="Times New Roman" w:cs="Times New Roman"/>
          <w:i/>
        </w:rPr>
        <w:t>n</w:t>
      </w:r>
      <w:r w:rsidRPr="00F71E5D">
        <w:rPr>
          <w:rFonts w:ascii="Times New Roman" w:hAnsi="Times New Roman" w:cs="Times New Roman"/>
        </w:rPr>
        <w:t>+1/</w:t>
      </w:r>
      <w:r w:rsidRPr="00F71E5D">
        <w:rPr>
          <w:rFonts w:ascii="Times New Roman" w:hAnsi="Times New Roman" w:cs="Times New Roman"/>
          <w:i/>
        </w:rPr>
        <w:t>n</w:t>
      </w:r>
      <w:r w:rsidRPr="00F71E5D">
        <w:rPr>
          <w:rFonts w:ascii="Times New Roman" w:hAnsi="Times New Roman" w:cs="Times New Roman"/>
        </w:rPr>
        <w:t>) produits par les intervalles musicaux.</w:t>
      </w:r>
    </w:p>
    <w:p w:rsidR="008A78EB" w:rsidRPr="00F71E5D" w:rsidRDefault="008A78EB" w:rsidP="00E14F5F">
      <w:pPr>
        <w:pStyle w:val="Notedebasdepage"/>
        <w:rPr>
          <w:rFonts w:ascii="Times New Roman" w:hAnsi="Times New Roman" w:cs="Times New Roman"/>
        </w:rPr>
      </w:pPr>
      <w:r w:rsidRPr="00F71E5D">
        <w:rPr>
          <w:rFonts w:ascii="Times New Roman" w:hAnsi="Times New Roman" w:cs="Times New Roman"/>
          <w:noProof/>
          <w:lang w:val="fr-CH" w:eastAsia="fr-CH"/>
        </w:rPr>
        <w:drawing>
          <wp:inline distT="0" distB="0" distL="0" distR="0" wp14:anchorId="56E9BB10" wp14:editId="5FBA438E">
            <wp:extent cx="1676400" cy="59690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76400" cy="596900"/>
                    </a:xfrm>
                    <a:prstGeom prst="rect">
                      <a:avLst/>
                    </a:prstGeom>
                    <a:noFill/>
                    <a:ln>
                      <a:noFill/>
                    </a:ln>
                  </pic:spPr>
                </pic:pic>
              </a:graphicData>
            </a:graphic>
          </wp:inline>
        </w:drawing>
      </w:r>
    </w:p>
    <w:p w:rsidR="004913D2" w:rsidRPr="007A55F3" w:rsidRDefault="004913D2" w:rsidP="004913D2">
      <w:pPr>
        <w:pStyle w:val="Notedebasdepage"/>
        <w:rPr>
          <w:rFonts w:ascii="Times New Roman" w:hAnsi="Times New Roman" w:cs="Times New Roman"/>
          <w:b/>
          <w:bCs/>
        </w:rPr>
      </w:pPr>
      <w:r>
        <w:rPr>
          <w:rFonts w:ascii="Times New Roman" w:hAnsi="Times New Roman" w:cs="Times New Roman"/>
          <w:b/>
          <w:bCs/>
        </w:rPr>
        <w:t>Exemple 6</w:t>
      </w:r>
    </w:p>
    <w:p w:rsidR="008A78EB" w:rsidRPr="00F71E5D" w:rsidRDefault="008A78EB" w:rsidP="00E14F5F">
      <w:pPr>
        <w:pStyle w:val="Notedebasdepage"/>
        <w:rPr>
          <w:rFonts w:ascii="Times New Roman" w:hAnsi="Times New Roman" w:cs="Times New Roman"/>
        </w:rPr>
      </w:pPr>
      <w:r w:rsidRPr="00F71E5D">
        <w:rPr>
          <w:rFonts w:ascii="Times New Roman" w:hAnsi="Times New Roman" w:cs="Times New Roman"/>
        </w:rPr>
        <w:t>Alors que la série des nombres carrés, issue de l’addition des nombres impairs, évolue sans altération, celle des nombres oblongs module à l’infini le rapport des côtés. L’extrême majeur de l’octave 2 dépasse d’une unité l’extrême mineur 1. Celui de la quinte 3 dépasse le mineur 2 de moitié (3 :2 = 1+1/2) ; celui de la quarte d’un tiers  (4 :3 = 1+1/3). Au fur et à mesure que la série cro</w:t>
      </w:r>
      <w:r w:rsidR="00241C99">
        <w:rPr>
          <w:rFonts w:ascii="Times New Roman" w:hAnsi="Times New Roman" w:cs="Times New Roman"/>
        </w:rPr>
        <w:t>î</w:t>
      </w:r>
      <w:r w:rsidRPr="00F71E5D">
        <w:rPr>
          <w:rFonts w:ascii="Times New Roman" w:hAnsi="Times New Roman" w:cs="Times New Roman"/>
        </w:rPr>
        <w:t xml:space="preserve">t l’excès séparant les extrêmes diminue à l’infini, telle une ligne divisée </w:t>
      </w:r>
      <w:r w:rsidRPr="00F71E5D">
        <w:rPr>
          <w:rFonts w:ascii="Times New Roman" w:hAnsi="Times New Roman" w:cs="Times New Roman"/>
          <w:i/>
        </w:rPr>
        <w:t>à l’infini</w:t>
      </w:r>
      <w:r w:rsidRPr="00F71E5D">
        <w:rPr>
          <w:rFonts w:ascii="Times New Roman" w:hAnsi="Times New Roman" w:cs="Times New Roman"/>
        </w:rPr>
        <w:t xml:space="preserve"> en parties aliquotes : ½, 1/3, ¼…</w:t>
      </w:r>
      <w:r w:rsidR="00241C99">
        <w:rPr>
          <w:rFonts w:ascii="Times New Roman" w:hAnsi="Times New Roman" w:cs="Times New Roman"/>
        </w:rPr>
        <w:t xml:space="preserve"> </w:t>
      </w:r>
      <w:r w:rsidRPr="00F71E5D">
        <w:rPr>
          <w:rFonts w:ascii="Times New Roman" w:hAnsi="Times New Roman" w:cs="Times New Roman"/>
        </w:rPr>
        <w:t xml:space="preserve">C’est par ce biais, en conclut Boèce, que la « propriété </w:t>
      </w:r>
      <w:r w:rsidRPr="00241C99">
        <w:rPr>
          <w:rFonts w:ascii="Times New Roman" w:hAnsi="Times New Roman" w:cs="Times New Roman"/>
          <w:color w:val="000000" w:themeColor="text1"/>
        </w:rPr>
        <w:t xml:space="preserve">de la </w:t>
      </w:r>
      <w:r w:rsidRPr="00F71E5D">
        <w:rPr>
          <w:rFonts w:ascii="Times New Roman" w:hAnsi="Times New Roman" w:cs="Times New Roman"/>
        </w:rPr>
        <w:t xml:space="preserve">quantité continue » s’insinue progressivement dans les quantités discrètes, entraînant la déformation des rapports consonants. </w:t>
      </w:r>
      <w:r w:rsidRPr="00F71E5D">
        <w:rPr>
          <w:rFonts w:ascii="Times New Roman" w:hAnsi="Times New Roman" w:cs="Times New Roman"/>
          <w:lang w:val="en-US"/>
        </w:rPr>
        <w:t>Voilà pourquoi “</w:t>
      </w:r>
      <w:r w:rsidRPr="00241C99">
        <w:rPr>
          <w:rFonts w:ascii="Times New Roman" w:hAnsi="Times New Roman" w:cs="Times New Roman"/>
          <w:i/>
          <w:iCs/>
          <w:lang w:val="en-US"/>
        </w:rPr>
        <w:t>even accounts for the unlimitedness of things</w:t>
      </w:r>
      <w:r w:rsidRPr="00F71E5D">
        <w:rPr>
          <w:rFonts w:ascii="Times New Roman" w:hAnsi="Times New Roman" w:cs="Times New Roman"/>
          <w:lang w:val="en-US"/>
        </w:rPr>
        <w:t>”.   </w:t>
      </w:r>
      <w:r w:rsidRPr="00F71E5D">
        <w:rPr>
          <w:rFonts w:ascii="Times New Roman" w:hAnsi="Times New Roman" w:cs="Times New Roman"/>
          <w:i/>
          <w:lang w:val="en-US"/>
        </w:rPr>
        <w:t xml:space="preserve">Superparticularitas autem, quoniam in infintum minorem minuit, proporietatem servat continuae quantitatis. </w:t>
      </w:r>
      <w:r w:rsidRPr="00F71E5D">
        <w:rPr>
          <w:rFonts w:ascii="Times New Roman" w:hAnsi="Times New Roman" w:cs="Times New Roman"/>
          <w:i/>
        </w:rPr>
        <w:t>[...]</w:t>
      </w:r>
      <w:r w:rsidRPr="00241C99">
        <w:rPr>
          <w:rFonts w:ascii="Times New Roman" w:hAnsi="Times New Roman" w:cs="Times New Roman"/>
          <w:iCs/>
        </w:rPr>
        <w:t xml:space="preserve"> </w:t>
      </w:r>
      <w:r w:rsidRPr="00241C99">
        <w:rPr>
          <w:rFonts w:ascii="Times New Roman" w:hAnsi="Times New Roman" w:cs="Times New Roman"/>
          <w:i/>
        </w:rPr>
        <w:t xml:space="preserve">Superparticularitas vero nihil integrum servat, sed vel dimidio superat, vel tertia, vel quarta vel quinta. </w:t>
      </w:r>
      <w:r w:rsidR="00F44280">
        <w:rPr>
          <w:rFonts w:ascii="Times New Roman" w:hAnsi="Times New Roman" w:cs="Times New Roman"/>
          <w:iCs/>
        </w:rPr>
        <w:t>[</w:t>
      </w:r>
      <w:r w:rsidRPr="00F44280">
        <w:rPr>
          <w:rFonts w:ascii="Times New Roman" w:hAnsi="Times New Roman" w:cs="Times New Roman"/>
          <w:iCs/>
          <w:color w:val="000000" w:themeColor="text1"/>
        </w:rPr>
        <w:t xml:space="preserve">Le </w:t>
      </w:r>
      <w:r w:rsidRPr="004913D2">
        <w:rPr>
          <w:rFonts w:ascii="Times New Roman" w:hAnsi="Times New Roman" w:cs="Times New Roman"/>
          <w:i/>
          <w:color w:val="000000" w:themeColor="text1"/>
        </w:rPr>
        <w:t>genus superparticularis</w:t>
      </w:r>
      <w:r w:rsidRPr="00F44280">
        <w:rPr>
          <w:rFonts w:ascii="Times New Roman" w:hAnsi="Times New Roman" w:cs="Times New Roman"/>
          <w:iCs/>
          <w:color w:val="000000" w:themeColor="text1"/>
        </w:rPr>
        <w:t>, diminuant l'extr</w:t>
      </w:r>
      <w:r w:rsidR="004913D2">
        <w:rPr>
          <w:rFonts w:ascii="Times New Roman" w:hAnsi="Times New Roman" w:cs="Times New Roman"/>
          <w:iCs/>
          <w:color w:val="000000" w:themeColor="text1"/>
        </w:rPr>
        <w:t>ê</w:t>
      </w:r>
      <w:r w:rsidRPr="00F44280">
        <w:rPr>
          <w:rFonts w:ascii="Times New Roman" w:hAnsi="Times New Roman" w:cs="Times New Roman"/>
          <w:iCs/>
          <w:color w:val="000000" w:themeColor="text1"/>
        </w:rPr>
        <w:t>me mineur à l'infini, conserve la propriété de la quantité continue</w:t>
      </w:r>
      <w:r w:rsidR="00F44280">
        <w:rPr>
          <w:rFonts w:ascii="Times New Roman" w:hAnsi="Times New Roman" w:cs="Times New Roman"/>
          <w:iCs/>
          <w:color w:val="000000" w:themeColor="text1"/>
        </w:rPr>
        <w:t>.</w:t>
      </w:r>
      <w:r w:rsidRPr="00F44280">
        <w:rPr>
          <w:rFonts w:ascii="Times New Roman" w:hAnsi="Times New Roman" w:cs="Times New Roman"/>
          <w:iCs/>
          <w:color w:val="000000" w:themeColor="text1"/>
        </w:rPr>
        <w:t xml:space="preserve"> Il ne conserve rien d'intègre, mais il dépasse</w:t>
      </w:r>
      <w:r w:rsidR="00F44280">
        <w:rPr>
          <w:rFonts w:ascii="Times New Roman" w:hAnsi="Times New Roman" w:cs="Times New Roman"/>
          <w:iCs/>
          <w:color w:val="000000" w:themeColor="text1"/>
        </w:rPr>
        <w:t xml:space="preserve"> (</w:t>
      </w:r>
      <w:r w:rsidRPr="00F44280">
        <w:rPr>
          <w:rFonts w:ascii="Times New Roman" w:hAnsi="Times New Roman" w:cs="Times New Roman"/>
          <w:iCs/>
          <w:color w:val="000000" w:themeColor="text1"/>
        </w:rPr>
        <w:t>le dénominateur</w:t>
      </w:r>
      <w:r w:rsidR="00F44280">
        <w:rPr>
          <w:rFonts w:ascii="Times New Roman" w:hAnsi="Times New Roman" w:cs="Times New Roman"/>
          <w:iCs/>
          <w:color w:val="000000" w:themeColor="text1"/>
        </w:rPr>
        <w:t>)</w:t>
      </w:r>
      <w:r w:rsidRPr="00F44280">
        <w:rPr>
          <w:rFonts w:ascii="Times New Roman" w:hAnsi="Times New Roman" w:cs="Times New Roman"/>
          <w:iCs/>
          <w:color w:val="000000" w:themeColor="text1"/>
        </w:rPr>
        <w:t xml:space="preserve"> tantôt de moitié, tantôt du tiers, tantôt du quatrième. </w:t>
      </w:r>
      <w:r w:rsidRPr="00F44280">
        <w:rPr>
          <w:rFonts w:ascii="Times New Roman" w:hAnsi="Times New Roman" w:cs="Times New Roman"/>
          <w:iCs/>
          <w:color w:val="000000" w:themeColor="text1"/>
          <w:lang w:val="it-IT"/>
        </w:rPr>
        <w:t>[2:1= 1+1/1; 3:2=1+ 1/2 ; 4:3= 1+1/3.....</w:t>
      </w:r>
      <w:r w:rsidRPr="00F71E5D">
        <w:rPr>
          <w:rFonts w:ascii="Times New Roman" w:hAnsi="Times New Roman" w:cs="Times New Roman"/>
          <w:lang w:val="it-IT"/>
        </w:rPr>
        <w:t>.  ]</w:t>
      </w:r>
      <w:r w:rsidR="00F44280">
        <w:rPr>
          <w:rFonts w:ascii="Times New Roman" w:hAnsi="Times New Roman" w:cs="Times New Roman"/>
          <w:lang w:val="it-IT"/>
        </w:rPr>
        <w:t> </w:t>
      </w:r>
      <w:r w:rsidRPr="00F71E5D">
        <w:rPr>
          <w:rFonts w:ascii="Times New Roman" w:hAnsi="Times New Roman" w:cs="Times New Roman"/>
          <w:lang w:val="it-IT"/>
        </w:rPr>
        <w:t>».</w:t>
      </w:r>
      <w:r w:rsidRPr="004913D2">
        <w:rPr>
          <w:rFonts w:ascii="Times New Roman" w:hAnsi="Times New Roman" w:cs="Times New Roman"/>
          <w:iCs/>
          <w:lang w:val="it-IT"/>
        </w:rPr>
        <w:t xml:space="preserve"> </w:t>
      </w:r>
      <w:bookmarkStart w:id="3" w:name="_Hlk32826895"/>
      <w:r w:rsidRPr="004913D2">
        <w:rPr>
          <w:rFonts w:ascii="Times New Roman" w:hAnsi="Times New Roman" w:cs="Times New Roman"/>
          <w:iCs/>
          <w:smallCaps/>
          <w:lang w:val="it-IT"/>
        </w:rPr>
        <w:t>Boetii</w:t>
      </w:r>
      <w:r w:rsidRPr="00F71E5D">
        <w:rPr>
          <w:rFonts w:ascii="Times New Roman" w:hAnsi="Times New Roman" w:cs="Times New Roman"/>
          <w:i/>
          <w:lang w:val="it-IT"/>
        </w:rPr>
        <w:t xml:space="preserve"> De institutione musica libri quinque</w:t>
      </w:r>
      <w:r w:rsidRPr="00F71E5D">
        <w:rPr>
          <w:rFonts w:ascii="Times New Roman" w:hAnsi="Times New Roman" w:cs="Times New Roman"/>
          <w:lang w:val="it-IT"/>
        </w:rPr>
        <w:t xml:space="preserve">, ed. Godofredus </w:t>
      </w:r>
      <w:r w:rsidRPr="00F44280">
        <w:rPr>
          <w:rFonts w:ascii="Times New Roman" w:hAnsi="Times New Roman" w:cs="Times New Roman"/>
          <w:smallCaps/>
          <w:lang w:val="it-IT"/>
        </w:rPr>
        <w:t>Friedlein</w:t>
      </w:r>
      <w:r w:rsidRPr="00F71E5D">
        <w:rPr>
          <w:rFonts w:ascii="Times New Roman" w:hAnsi="Times New Roman" w:cs="Times New Roman"/>
          <w:lang w:val="it-IT"/>
        </w:rPr>
        <w:t>, Leipzig, B. G. Teubner, 1867, i, vi, p.</w:t>
      </w:r>
      <w:r w:rsidR="00F44280">
        <w:rPr>
          <w:rFonts w:ascii="Times New Roman" w:hAnsi="Times New Roman" w:cs="Times New Roman"/>
          <w:lang w:val="it-IT"/>
        </w:rPr>
        <w:t> </w:t>
      </w:r>
      <w:r w:rsidRPr="00F71E5D">
        <w:rPr>
          <w:rFonts w:ascii="Times New Roman" w:hAnsi="Times New Roman" w:cs="Times New Roman"/>
          <w:lang w:val="it-IT"/>
        </w:rPr>
        <w:t>93</w:t>
      </w:r>
      <w:bookmarkEnd w:id="3"/>
      <w:r w:rsidRPr="00F71E5D">
        <w:rPr>
          <w:rFonts w:ascii="Times New Roman" w:hAnsi="Times New Roman" w:cs="Times New Roman"/>
          <w:lang w:val="it-IT"/>
        </w:rPr>
        <w:t xml:space="preserve"> ».  </w:t>
      </w:r>
      <w:r w:rsidRPr="00F71E5D">
        <w:rPr>
          <w:rFonts w:ascii="Times New Roman" w:hAnsi="Times New Roman" w:cs="Times New Roman"/>
        </w:rPr>
        <w:t xml:space="preserve">Ficin y fait allusion dans le </w:t>
      </w:r>
      <w:r w:rsidRPr="00F71E5D">
        <w:rPr>
          <w:rFonts w:ascii="Times New Roman" w:hAnsi="Times New Roman" w:cs="Times New Roman"/>
          <w:i/>
        </w:rPr>
        <w:t>Commentaire au Timée </w:t>
      </w:r>
      <w:r w:rsidRPr="00F71E5D">
        <w:rPr>
          <w:rFonts w:ascii="Times New Roman" w:hAnsi="Times New Roman" w:cs="Times New Roman"/>
        </w:rPr>
        <w:t>: « </w:t>
      </w:r>
      <w:r w:rsidRPr="00F71E5D">
        <w:rPr>
          <w:rFonts w:ascii="Times New Roman" w:hAnsi="Times New Roman" w:cs="Times New Roman"/>
          <w:i/>
        </w:rPr>
        <w:t xml:space="preserve">Superparticularis autem ab integritate quidem labitur [...] Superpartiens vero non modo amittit integritatem, sed etiam simplicitatem </w:t>
      </w:r>
      <w:r w:rsidRPr="00F71E5D">
        <w:rPr>
          <w:rFonts w:ascii="Times New Roman" w:hAnsi="Times New Roman" w:cs="Times New Roman"/>
        </w:rPr>
        <w:t xml:space="preserve">[...]. [Le genre </w:t>
      </w:r>
      <w:r w:rsidRPr="00F71E5D">
        <w:rPr>
          <w:rFonts w:ascii="Times New Roman" w:hAnsi="Times New Roman" w:cs="Times New Roman"/>
          <w:i/>
        </w:rPr>
        <w:t>suprerparticularis</w:t>
      </w:r>
      <w:r w:rsidRPr="00F71E5D">
        <w:rPr>
          <w:rFonts w:ascii="Times New Roman" w:hAnsi="Times New Roman" w:cs="Times New Roman"/>
        </w:rPr>
        <w:t xml:space="preserve"> en effet s'écarte de l'intégrité. [...] Le </w:t>
      </w:r>
      <w:r w:rsidRPr="00F71E5D">
        <w:rPr>
          <w:rFonts w:ascii="Times New Roman" w:hAnsi="Times New Roman" w:cs="Times New Roman"/>
          <w:i/>
        </w:rPr>
        <w:t>superpartiens</w:t>
      </w:r>
      <w:r w:rsidRPr="00F71E5D">
        <w:rPr>
          <w:rFonts w:ascii="Times New Roman" w:hAnsi="Times New Roman" w:cs="Times New Roman"/>
        </w:rPr>
        <w:t xml:space="preserve">, au contraire, perd non seulement l' intégrité mais aussi la simplicité »]. </w:t>
      </w:r>
      <w:r w:rsidRPr="00F71E5D">
        <w:rPr>
          <w:rFonts w:ascii="Times New Roman" w:hAnsi="Times New Roman" w:cs="Times New Roman"/>
          <w:i/>
        </w:rPr>
        <w:t>In Timaeum</w:t>
      </w:r>
      <w:r w:rsidRPr="00F71E5D">
        <w:rPr>
          <w:rFonts w:ascii="Times New Roman" w:hAnsi="Times New Roman" w:cs="Times New Roman"/>
        </w:rPr>
        <w:t xml:space="preserve">, </w:t>
      </w:r>
      <w:r w:rsidRPr="00F71E5D">
        <w:rPr>
          <w:rFonts w:ascii="Times New Roman" w:hAnsi="Times New Roman" w:cs="Times New Roman"/>
          <w:i/>
        </w:rPr>
        <w:t xml:space="preserve">Opera Omnia, </w:t>
      </w:r>
      <w:r w:rsidRPr="00F71E5D">
        <w:rPr>
          <w:rFonts w:ascii="Times New Roman" w:hAnsi="Times New Roman" w:cs="Times New Roman"/>
        </w:rPr>
        <w:t>II, xxx, p.</w:t>
      </w:r>
      <w:r w:rsidR="00F44280">
        <w:rPr>
          <w:rFonts w:ascii="Times New Roman" w:hAnsi="Times New Roman" w:cs="Times New Roman"/>
        </w:rPr>
        <w:t> </w:t>
      </w:r>
      <w:r w:rsidRPr="00F71E5D">
        <w:rPr>
          <w:rFonts w:ascii="Times New Roman" w:hAnsi="Times New Roman" w:cs="Times New Roman"/>
        </w:rPr>
        <w:t xml:space="preserve">1454. Cette opération est également au cœur du traité consacré par Ficin au « nombre fatal » de la République, Michael J.B. </w:t>
      </w:r>
      <w:r w:rsidR="00F44280" w:rsidRPr="00F44280">
        <w:rPr>
          <w:rFonts w:ascii="Times New Roman" w:hAnsi="Times New Roman" w:cs="Times New Roman"/>
          <w:smallCaps/>
        </w:rPr>
        <w:t>Allen</w:t>
      </w:r>
      <w:r w:rsidR="00F44280" w:rsidRPr="00F71E5D">
        <w:rPr>
          <w:rFonts w:ascii="Times New Roman" w:hAnsi="Times New Roman" w:cs="Times New Roman"/>
        </w:rPr>
        <w:t xml:space="preserve">, </w:t>
      </w:r>
      <w:r w:rsidRPr="00F71E5D">
        <w:rPr>
          <w:rFonts w:ascii="Times New Roman" w:hAnsi="Times New Roman" w:cs="Times New Roman"/>
        </w:rPr>
        <w:t xml:space="preserve">(ed.), </w:t>
      </w:r>
      <w:r w:rsidRPr="00F71E5D">
        <w:rPr>
          <w:rFonts w:ascii="Times New Roman" w:hAnsi="Times New Roman" w:cs="Times New Roman"/>
          <w:i/>
        </w:rPr>
        <w:t>De Numero Fatali</w:t>
      </w:r>
      <w:r w:rsidRPr="00F71E5D">
        <w:rPr>
          <w:rFonts w:ascii="Times New Roman" w:hAnsi="Times New Roman" w:cs="Times New Roman"/>
        </w:rPr>
        <w:t xml:space="preserve">. </w:t>
      </w:r>
      <w:r w:rsidRPr="00F71E5D">
        <w:rPr>
          <w:rFonts w:ascii="Times New Roman" w:hAnsi="Times New Roman" w:cs="Times New Roman"/>
          <w:i/>
          <w:lang w:val="en-US"/>
        </w:rPr>
        <w:t>Nuptial Arithmetic</w:t>
      </w:r>
      <w:r w:rsidR="00F44280">
        <w:rPr>
          <w:rFonts w:ascii="Times New Roman" w:hAnsi="Times New Roman" w:cs="Times New Roman"/>
          <w:i/>
          <w:lang w:val="en-US"/>
        </w:rPr>
        <w:t> </w:t>
      </w:r>
      <w:r w:rsidRPr="00F71E5D">
        <w:rPr>
          <w:rFonts w:ascii="Times New Roman" w:hAnsi="Times New Roman" w:cs="Times New Roman"/>
          <w:i/>
          <w:lang w:val="en-US"/>
        </w:rPr>
        <w:t>: Marsilio Ficino’s Commentary on the fatal number in Book VIII of Plato’s Republic</w:t>
      </w:r>
      <w:r w:rsidRPr="00F71E5D">
        <w:rPr>
          <w:rFonts w:ascii="Times New Roman" w:hAnsi="Times New Roman" w:cs="Times New Roman"/>
          <w:lang w:val="en-US"/>
        </w:rPr>
        <w:t>, Berkeley, 1994, p.</w:t>
      </w:r>
      <w:r w:rsidR="00F44280">
        <w:rPr>
          <w:rFonts w:ascii="Times New Roman" w:hAnsi="Times New Roman" w:cs="Times New Roman"/>
          <w:lang w:val="en-US"/>
        </w:rPr>
        <w:t> </w:t>
      </w:r>
      <w:r w:rsidRPr="00F71E5D">
        <w:rPr>
          <w:rFonts w:ascii="Times New Roman" w:hAnsi="Times New Roman" w:cs="Times New Roman"/>
          <w:lang w:val="en-US"/>
        </w:rPr>
        <w:t xml:space="preserve">193.  </w:t>
      </w:r>
      <w:r w:rsidRPr="00F71E5D">
        <w:rPr>
          <w:rFonts w:ascii="Times New Roman" w:hAnsi="Times New Roman" w:cs="Times New Roman"/>
        </w:rPr>
        <w:t>A part Aristote, Simplicius, Nicomaque de Gérase, Iamblique et Boèce, Ficin a pu trouver des traces de cette doctrine dans le manuel de mathématiques platoniciennes de Théon de Smyrne.</w:t>
      </w:r>
    </w:p>
  </w:footnote>
  <w:footnote w:id="35">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Les mathématiciens de l’harmonie enseignent également que le mariage des extrêmes se solde par un divorce sanglant dans les rapports incommensurables (comme √2 :1) dont la fraction pulvérise à l’infini l’unité arithmétique 1 mesurant l’un et l’autre extrême </w:t>
      </w:r>
      <w:r w:rsidR="00F44280">
        <w:rPr>
          <w:rFonts w:ascii="Times New Roman" w:hAnsi="Times New Roman" w:cs="Times New Roman"/>
        </w:rPr>
        <w:t xml:space="preserve">– </w:t>
      </w:r>
      <w:r w:rsidRPr="00F71E5D">
        <w:rPr>
          <w:rFonts w:ascii="Times New Roman" w:hAnsi="Times New Roman" w:cs="Times New Roman"/>
        </w:rPr>
        <w:t xml:space="preserve">des relations connues sous le nom de </w:t>
      </w:r>
      <w:r w:rsidRPr="00F71E5D">
        <w:rPr>
          <w:rFonts w:ascii="Times New Roman" w:hAnsi="Times New Roman" w:cs="Times New Roman"/>
          <w:i/>
        </w:rPr>
        <w:t>rationes</w:t>
      </w:r>
      <w:r w:rsidRPr="00F71E5D">
        <w:rPr>
          <w:rFonts w:ascii="Times New Roman" w:hAnsi="Times New Roman" w:cs="Times New Roman"/>
        </w:rPr>
        <w:t xml:space="preserve"> </w:t>
      </w:r>
      <w:r w:rsidRPr="00F71E5D">
        <w:rPr>
          <w:rFonts w:ascii="Times New Roman" w:hAnsi="Times New Roman" w:cs="Times New Roman"/>
          <w:i/>
        </w:rPr>
        <w:t>absurdae,</w:t>
      </w:r>
      <w:r w:rsidRPr="00F71E5D">
        <w:rPr>
          <w:rFonts w:ascii="Times New Roman" w:hAnsi="Times New Roman" w:cs="Times New Roman"/>
        </w:rPr>
        <w:t xml:space="preserve"> à la fois « inconcevables » et « sourdes, inaudibles ». C’est pourquoi les compétences de la théorie harmonique s’arrêtent là où les quantités discrètes considérées par l’arithmétique touchent à la géométrie, discipline consacrée à la considération des quantités continues ouvertes à la division à l’infini de l’espace.</w:t>
      </w:r>
    </w:p>
  </w:footnote>
  <w:footnote w:id="36">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lang w:val="it-IT"/>
        </w:rPr>
        <w:t xml:space="preserve"> </w:t>
      </w:r>
      <w:bookmarkStart w:id="4" w:name="_Hlk31989417"/>
      <w:r w:rsidRPr="00F71E5D">
        <w:rPr>
          <w:rFonts w:ascii="Times New Roman" w:hAnsi="Times New Roman" w:cs="Times New Roman"/>
          <w:lang w:val="it-IT"/>
        </w:rPr>
        <w:t>«</w:t>
      </w:r>
      <w:r w:rsidR="0023728C">
        <w:rPr>
          <w:rFonts w:ascii="Times New Roman" w:hAnsi="Times New Roman" w:cs="Times New Roman"/>
          <w:lang w:val="it-IT"/>
        </w:rPr>
        <w:t> </w:t>
      </w:r>
      <w:r w:rsidRPr="0023728C">
        <w:rPr>
          <w:rFonts w:ascii="Times New Roman" w:hAnsi="Times New Roman" w:cs="Times New Roman"/>
          <w:i/>
          <w:iCs/>
          <w:lang w:val="it-IT"/>
        </w:rPr>
        <w:t xml:space="preserve">Omnino autem meminisse oportet auditum in unitate quidam ubique mulceri, dualitate vero quasi divisione quadam semper offendi. </w:t>
      </w:r>
      <w:r w:rsidRPr="0023728C">
        <w:rPr>
          <w:rFonts w:ascii="Times New Roman" w:hAnsi="Times New Roman" w:cs="Times New Roman"/>
          <w:i/>
          <w:iCs/>
        </w:rPr>
        <w:t xml:space="preserve">Quamobrem quotiens voces duas maxime discernit ut duas, offenditur maxime. </w:t>
      </w:r>
      <w:r w:rsidRPr="0023728C">
        <w:rPr>
          <w:rFonts w:ascii="Times New Roman" w:hAnsi="Times New Roman" w:cs="Times New Roman"/>
          <w:i/>
          <w:iCs/>
          <w:lang w:val="it-IT"/>
        </w:rPr>
        <w:t>Ubi vero discernit minus, minor ibi offensio provenit. Ubi denique minime minima. Appetit quidem auditus unum, quoniam et ipse unus est atque ab uno, sed unum cupit ex multis perfecte conflatum atque ea proportione compositum, qua et ipse unum quiddam naturaliter contemperatur ex multis. Denique quoniam auditus ipse multitudine quadam naturalium partium constat in unain formant penitus conspirantium, ideo numerum vocum libenter adsciscit in vocem unam atque concentum perfecte redactum. Id autem ibi precipue accidit, ubi vox altera quodammodo vel absorbet ipsa sibi vel secum continue alteram, quod quidem sola illarum quas dicebamus proportionum virtute efinere possunt</w:t>
      </w:r>
      <w:bookmarkEnd w:id="4"/>
      <w:r w:rsidRPr="00F71E5D">
        <w:rPr>
          <w:rFonts w:ascii="Times New Roman" w:hAnsi="Times New Roman" w:cs="Times New Roman"/>
          <w:lang w:val="it-IT"/>
        </w:rPr>
        <w:t>.</w:t>
      </w:r>
      <w:r w:rsidR="0054651B" w:rsidRPr="0054651B">
        <w:rPr>
          <w:rFonts w:ascii="Times New Roman" w:hAnsi="Times New Roman" w:cs="Times New Roman"/>
          <w:lang w:val="it-IT"/>
        </w:rPr>
        <w:t xml:space="preserve"> »</w:t>
      </w:r>
      <w:r w:rsidRPr="00F71E5D">
        <w:rPr>
          <w:rFonts w:ascii="Times New Roman" w:hAnsi="Times New Roman" w:cs="Times New Roman"/>
          <w:lang w:val="it-IT"/>
        </w:rPr>
        <w:t xml:space="preserve"> </w:t>
      </w:r>
      <w:r w:rsidR="00F44280" w:rsidRPr="00802774">
        <w:rPr>
          <w:rFonts w:ascii="Times New Roman" w:hAnsi="Times New Roman" w:cs="Times New Roman"/>
        </w:rPr>
        <w:t>Mar</w:t>
      </w:r>
      <w:r w:rsidR="00071870" w:rsidRPr="00802774">
        <w:rPr>
          <w:rFonts w:ascii="Times New Roman" w:hAnsi="Times New Roman" w:cs="Times New Roman"/>
        </w:rPr>
        <w:t xml:space="preserve">sile </w:t>
      </w:r>
      <w:r w:rsidRPr="00F44280">
        <w:rPr>
          <w:rFonts w:ascii="Times New Roman" w:hAnsi="Times New Roman" w:cs="Times New Roman"/>
          <w:smallCaps/>
        </w:rPr>
        <w:t>Ficin</w:t>
      </w:r>
      <w:r w:rsidRPr="00F71E5D">
        <w:rPr>
          <w:rFonts w:ascii="Times New Roman" w:hAnsi="Times New Roman" w:cs="Times New Roman"/>
        </w:rPr>
        <w:t xml:space="preserve">, </w:t>
      </w:r>
      <w:r w:rsidRPr="00F44280">
        <w:rPr>
          <w:rFonts w:ascii="Times New Roman" w:hAnsi="Times New Roman" w:cs="Times New Roman"/>
          <w:i/>
          <w:iCs/>
        </w:rPr>
        <w:t>Epistula de Rationibus musicae</w:t>
      </w:r>
      <w:r w:rsidRPr="00F71E5D">
        <w:rPr>
          <w:rFonts w:ascii="Times New Roman" w:hAnsi="Times New Roman" w:cs="Times New Roman"/>
        </w:rPr>
        <w:t>, p.</w:t>
      </w:r>
      <w:r w:rsidR="00F44280">
        <w:rPr>
          <w:rFonts w:ascii="Times New Roman" w:hAnsi="Times New Roman" w:cs="Times New Roman"/>
        </w:rPr>
        <w:t> </w:t>
      </w:r>
      <w:r w:rsidRPr="00F71E5D">
        <w:rPr>
          <w:rFonts w:ascii="Times New Roman" w:hAnsi="Times New Roman" w:cs="Times New Roman"/>
        </w:rPr>
        <w:t>53.</w:t>
      </w:r>
    </w:p>
  </w:footnote>
  <w:footnote w:id="37">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Pr="00F44280">
        <w:rPr>
          <w:rFonts w:ascii="Times New Roman" w:hAnsi="Times New Roman" w:cs="Times New Roman"/>
          <w:smallCaps/>
        </w:rPr>
        <w:t>Aristote,</w:t>
      </w:r>
      <w:r w:rsidRPr="00F71E5D">
        <w:rPr>
          <w:rFonts w:ascii="Times New Roman" w:hAnsi="Times New Roman" w:cs="Times New Roman"/>
        </w:rPr>
        <w:t xml:space="preserve"> </w:t>
      </w:r>
      <w:r w:rsidRPr="00F71E5D">
        <w:rPr>
          <w:rFonts w:ascii="Times New Roman" w:hAnsi="Times New Roman" w:cs="Times New Roman"/>
          <w:i/>
        </w:rPr>
        <w:t>Métaphysique</w:t>
      </w:r>
      <w:r w:rsidRPr="00F71E5D">
        <w:rPr>
          <w:rFonts w:ascii="Times New Roman" w:hAnsi="Times New Roman" w:cs="Times New Roman"/>
        </w:rPr>
        <w:t>, A, v</w:t>
      </w:r>
      <w:r w:rsidR="00F44280">
        <w:rPr>
          <w:rFonts w:ascii="Times New Roman" w:hAnsi="Times New Roman" w:cs="Times New Roman"/>
        </w:rPr>
        <w:t>. </w:t>
      </w:r>
      <w:r w:rsidRPr="00F71E5D">
        <w:rPr>
          <w:rFonts w:ascii="Times New Roman" w:hAnsi="Times New Roman" w:cs="Times New Roman"/>
        </w:rPr>
        <w:t xml:space="preserve"> 986</w:t>
      </w:r>
      <w:r w:rsidR="00F44280">
        <w:rPr>
          <w:rFonts w:ascii="Times New Roman" w:hAnsi="Times New Roman" w:cs="Times New Roman"/>
        </w:rPr>
        <w:t> </w:t>
      </w:r>
      <w:r w:rsidRPr="00F71E5D">
        <w:rPr>
          <w:rFonts w:ascii="Times New Roman" w:hAnsi="Times New Roman" w:cs="Times New Roman"/>
        </w:rPr>
        <w:t xml:space="preserve">a. </w:t>
      </w:r>
    </w:p>
  </w:footnote>
  <w:footnote w:id="38">
    <w:p w:rsidR="008A78EB" w:rsidRPr="00802774"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Sur le nombre 5 comme modèle de l’amour voir </w:t>
      </w:r>
      <w:r w:rsidRPr="00F44280">
        <w:rPr>
          <w:rFonts w:ascii="Times New Roman" w:hAnsi="Times New Roman" w:cs="Times New Roman"/>
          <w:smallCaps/>
        </w:rPr>
        <w:t>Plutarque</w:t>
      </w:r>
      <w:r w:rsidRPr="00F71E5D">
        <w:rPr>
          <w:rFonts w:ascii="Times New Roman" w:hAnsi="Times New Roman" w:cs="Times New Roman"/>
          <w:i/>
        </w:rPr>
        <w:t xml:space="preserve"> De E Apud Delphos/ Sur l'E de Delphes</w:t>
      </w:r>
      <w:r w:rsidRPr="00F71E5D">
        <w:rPr>
          <w:rFonts w:ascii="Times New Roman" w:hAnsi="Times New Roman" w:cs="Times New Roman"/>
        </w:rPr>
        <w:t>, R</w:t>
      </w:r>
      <w:r w:rsidR="00F44280">
        <w:rPr>
          <w:rFonts w:ascii="Times New Roman" w:hAnsi="Times New Roman" w:cs="Times New Roman"/>
        </w:rPr>
        <w:t xml:space="preserve">obert </w:t>
      </w:r>
      <w:r w:rsidRPr="00F44280">
        <w:rPr>
          <w:rFonts w:ascii="Times New Roman" w:hAnsi="Times New Roman" w:cs="Times New Roman"/>
          <w:smallCaps/>
        </w:rPr>
        <w:t>Flacelière</w:t>
      </w:r>
      <w:r w:rsidRPr="00F71E5D">
        <w:rPr>
          <w:rFonts w:ascii="Times New Roman" w:hAnsi="Times New Roman" w:cs="Times New Roman"/>
        </w:rPr>
        <w:t xml:space="preserve"> ed., Paris, Les Belles Lettres, 1941, 388</w:t>
      </w:r>
      <w:r w:rsidR="00F44280">
        <w:rPr>
          <w:rFonts w:ascii="Times New Roman" w:hAnsi="Times New Roman" w:cs="Times New Roman"/>
        </w:rPr>
        <w:t> </w:t>
      </w:r>
      <w:r w:rsidRPr="00F71E5D">
        <w:rPr>
          <w:rFonts w:ascii="Times New Roman" w:hAnsi="Times New Roman" w:cs="Times New Roman"/>
        </w:rPr>
        <w:t xml:space="preserve">a-c. La sexualité des nombres est à l’honneur dans le </w:t>
      </w:r>
      <w:r w:rsidRPr="00F71E5D">
        <w:rPr>
          <w:rFonts w:ascii="Times New Roman" w:hAnsi="Times New Roman" w:cs="Times New Roman"/>
          <w:i/>
        </w:rPr>
        <w:t>De Numero fatali</w:t>
      </w:r>
      <w:r w:rsidRPr="00F71E5D">
        <w:rPr>
          <w:rFonts w:ascii="Times New Roman" w:hAnsi="Times New Roman" w:cs="Times New Roman"/>
        </w:rPr>
        <w:t>, p</w:t>
      </w:r>
      <w:r w:rsidR="00F44280">
        <w:rPr>
          <w:rFonts w:ascii="Times New Roman" w:hAnsi="Times New Roman" w:cs="Times New Roman"/>
        </w:rPr>
        <w:t> </w:t>
      </w:r>
      <w:r w:rsidRPr="00F71E5D">
        <w:rPr>
          <w:rFonts w:ascii="Times New Roman" w:hAnsi="Times New Roman" w:cs="Times New Roman"/>
        </w:rPr>
        <w:t>193</w:t>
      </w:r>
      <w:r w:rsidR="00F44280">
        <w:rPr>
          <w:rFonts w:ascii="Times New Roman" w:hAnsi="Times New Roman" w:cs="Times New Roman"/>
        </w:rPr>
        <w:t> </w:t>
      </w:r>
      <w:r w:rsidRPr="00F71E5D">
        <w:rPr>
          <w:rFonts w:ascii="Times New Roman" w:hAnsi="Times New Roman" w:cs="Times New Roman"/>
        </w:rPr>
        <w:t>: « </w:t>
      </w:r>
      <w:r w:rsidRPr="00F71E5D">
        <w:rPr>
          <w:rFonts w:ascii="Times New Roman" w:hAnsi="Times New Roman" w:cs="Times New Roman"/>
          <w:i/>
        </w:rPr>
        <w:t>Re autem vera Pythagorici duitatem indeterminatum aliquid esse volunt, nullius figurae principium</w:t>
      </w:r>
      <w:r w:rsidRPr="00F71E5D">
        <w:rPr>
          <w:rFonts w:ascii="Times New Roman" w:hAnsi="Times New Roman" w:cs="Times New Roman"/>
        </w:rPr>
        <w:t> ». Appartiennent à la catégorie des nombres nuptiaux les nombres composés de facteurs pairs et impairs consécutifs comme 2x3, 3x4 etc. Les facteurs non consécutifs tels que 2x9 ou 3x6 n’entrent pas dans cette catégorie. Un autre texte,</w:t>
      </w:r>
      <w:r w:rsidR="00F44280">
        <w:rPr>
          <w:rFonts w:ascii="Times New Roman" w:hAnsi="Times New Roman" w:cs="Times New Roman"/>
        </w:rPr>
        <w:t xml:space="preserve"> </w:t>
      </w:r>
      <w:r w:rsidRPr="00F71E5D">
        <w:rPr>
          <w:rFonts w:ascii="Times New Roman" w:hAnsi="Times New Roman" w:cs="Times New Roman"/>
        </w:rPr>
        <w:t xml:space="preserve">encore plus proche du pythagorisme présocratique figure dans un fragment du Traité d’Aristote sur le pythagorisme ancien, conservé dans le </w:t>
      </w:r>
      <w:r w:rsidRPr="00F71E5D">
        <w:rPr>
          <w:rFonts w:ascii="Times New Roman" w:hAnsi="Times New Roman" w:cs="Times New Roman"/>
          <w:i/>
        </w:rPr>
        <w:t>De Musica</w:t>
      </w:r>
      <w:r w:rsidRPr="00F71E5D">
        <w:rPr>
          <w:rFonts w:ascii="Times New Roman" w:hAnsi="Times New Roman" w:cs="Times New Roman"/>
        </w:rPr>
        <w:t xml:space="preserve"> du Pseudo-Plutarque, à propos de la qualité des nombres reçus dans l’harmonie dorienne 12 : 9 ; 8 : 6, qualifiée de « corps » de l’harmonie. </w:t>
      </w:r>
      <w:r w:rsidRPr="00802774">
        <w:rPr>
          <w:rFonts w:ascii="Times New Roman" w:hAnsi="Times New Roman" w:cs="Times New Roman"/>
          <w:iCs/>
          <w:smallCaps/>
        </w:rPr>
        <w:t>Plutarque</w:t>
      </w:r>
      <w:r w:rsidR="0071736C" w:rsidRPr="00802774">
        <w:rPr>
          <w:rFonts w:ascii="Times New Roman" w:hAnsi="Times New Roman" w:cs="Times New Roman"/>
          <w:iCs/>
          <w:smallCaps/>
        </w:rPr>
        <w:t>,</w:t>
      </w:r>
      <w:r w:rsidRPr="00802774">
        <w:rPr>
          <w:rFonts w:ascii="Times New Roman" w:hAnsi="Times New Roman" w:cs="Times New Roman"/>
          <w:i/>
        </w:rPr>
        <w:t xml:space="preserve"> De </w:t>
      </w:r>
      <w:r w:rsidR="0071736C" w:rsidRPr="00802774">
        <w:rPr>
          <w:rFonts w:ascii="Times New Roman" w:hAnsi="Times New Roman" w:cs="Times New Roman"/>
          <w:i/>
        </w:rPr>
        <w:t>l</w:t>
      </w:r>
      <w:r w:rsidRPr="00802774">
        <w:rPr>
          <w:rFonts w:ascii="Times New Roman" w:hAnsi="Times New Roman" w:cs="Times New Roman"/>
          <w:i/>
        </w:rPr>
        <w:t>a Musique</w:t>
      </w:r>
      <w:r w:rsidRPr="00802774">
        <w:rPr>
          <w:rFonts w:ascii="Times New Roman" w:hAnsi="Times New Roman" w:cs="Times New Roman"/>
        </w:rPr>
        <w:t>, F</w:t>
      </w:r>
      <w:r w:rsidR="0071736C" w:rsidRPr="00802774">
        <w:rPr>
          <w:rFonts w:ascii="Times New Roman" w:hAnsi="Times New Roman" w:cs="Times New Roman"/>
        </w:rPr>
        <w:t>rançois</w:t>
      </w:r>
      <w:r w:rsidRPr="00802774">
        <w:rPr>
          <w:rFonts w:ascii="Times New Roman" w:hAnsi="Times New Roman" w:cs="Times New Roman"/>
          <w:smallCaps/>
        </w:rPr>
        <w:t xml:space="preserve"> Lasserre</w:t>
      </w:r>
      <w:r w:rsidRPr="00802774">
        <w:rPr>
          <w:rFonts w:ascii="Times New Roman" w:hAnsi="Times New Roman" w:cs="Times New Roman"/>
        </w:rPr>
        <w:t>, ed.  Olten/Lausanne, U. Graf, 1954. (Bibliotheca Helvetica Romana 1), ch.</w:t>
      </w:r>
      <w:r w:rsidR="0071736C" w:rsidRPr="00802774">
        <w:rPr>
          <w:rFonts w:ascii="Times New Roman" w:hAnsi="Times New Roman" w:cs="Times New Roman"/>
        </w:rPr>
        <w:t> </w:t>
      </w:r>
      <w:r w:rsidRPr="00802774">
        <w:rPr>
          <w:rFonts w:ascii="Times New Roman" w:hAnsi="Times New Roman" w:cs="Times New Roman"/>
        </w:rPr>
        <w:t>23, p</w:t>
      </w:r>
      <w:r w:rsidR="0071736C" w:rsidRPr="00802774">
        <w:rPr>
          <w:rFonts w:ascii="Times New Roman" w:hAnsi="Times New Roman" w:cs="Times New Roman"/>
        </w:rPr>
        <w:t>. </w:t>
      </w:r>
      <w:r w:rsidRPr="00802774">
        <w:rPr>
          <w:rFonts w:ascii="Times New Roman" w:hAnsi="Times New Roman" w:cs="Times New Roman"/>
        </w:rPr>
        <w:t xml:space="preserve">1139 b-1140 b [=Arist. </w:t>
      </w:r>
      <w:r w:rsidRPr="00802774">
        <w:rPr>
          <w:rFonts w:ascii="Times New Roman" w:hAnsi="Times New Roman" w:cs="Times New Roman"/>
          <w:i/>
        </w:rPr>
        <w:t>fr.</w:t>
      </w:r>
      <w:r w:rsidRPr="00802774">
        <w:rPr>
          <w:rFonts w:ascii="Times New Roman" w:hAnsi="Times New Roman" w:cs="Times New Roman"/>
        </w:rPr>
        <w:t xml:space="preserve"> 47 Rose].</w:t>
      </w:r>
    </w:p>
    <w:p w:rsidR="008A78EB" w:rsidRPr="00F71E5D" w:rsidRDefault="008A78EB" w:rsidP="00E14F5F">
      <w:pPr>
        <w:pStyle w:val="Notedebasdepage"/>
        <w:rPr>
          <w:rFonts w:ascii="Times New Roman" w:hAnsi="Times New Roman" w:cs="Times New Roman"/>
        </w:rPr>
      </w:pPr>
      <w:r w:rsidRPr="00F71E5D">
        <w:rPr>
          <w:rFonts w:ascii="Times New Roman" w:hAnsi="Times New Roman" w:cs="Times New Roman"/>
        </w:rPr>
        <w:t>C’est pourquoi les pythagoriciens ont qualifié de « marital » le nombre 6, car dans son concept le mâle s’accouple à la femelle, à savoir l’impair avec le pair, comme deux fois 3. Six est en effet le premier des nombres maritaux ; le second  est 12, dont le concept mêle 3 avec 4, 3x4=12. Au contraire, là où des moyennes introduisent un écart parmi le pair et l’impair, ils ne concourent pas ensemble ». [« </w:t>
      </w:r>
      <w:r w:rsidRPr="00F71E5D">
        <w:rPr>
          <w:rFonts w:ascii="Times New Roman" w:hAnsi="Times New Roman" w:cs="Times New Roman"/>
          <w:i/>
        </w:rPr>
        <w:t xml:space="preserve">Praeterea Pythagorici 6 sponsalem numerum vocaverunt, quoniam in eius conceptu mas cum femina coit, scilicet impar cum pari—bis 3. Sex est autem sponsalium primus, secundus vero  12 (in cuius conceptu 3 cum 4 se commiscet-ter 4 = 12). </w:t>
      </w:r>
      <w:r w:rsidRPr="00F71E5D">
        <w:rPr>
          <w:rFonts w:ascii="Times New Roman" w:hAnsi="Times New Roman" w:cs="Times New Roman"/>
          <w:i/>
          <w:lang w:val="it-IT"/>
        </w:rPr>
        <w:t xml:space="preserve">Ubi vero par et impar per media distant, congredi non videntur. </w:t>
      </w:r>
      <w:r w:rsidR="0071736C">
        <w:rPr>
          <w:rFonts w:ascii="Times New Roman" w:hAnsi="Times New Roman" w:cs="Times New Roman"/>
          <w:iCs/>
          <w:lang w:val="it-IT"/>
        </w:rPr>
        <w:t>Mar</w:t>
      </w:r>
      <w:r w:rsidR="00071870">
        <w:rPr>
          <w:rFonts w:ascii="Times New Roman" w:hAnsi="Times New Roman" w:cs="Times New Roman"/>
          <w:iCs/>
          <w:lang w:val="it-IT"/>
        </w:rPr>
        <w:t>sile</w:t>
      </w:r>
      <w:r w:rsidR="0071736C">
        <w:rPr>
          <w:rFonts w:ascii="Times New Roman" w:hAnsi="Times New Roman" w:cs="Times New Roman"/>
          <w:iCs/>
          <w:lang w:val="it-IT"/>
        </w:rPr>
        <w:t xml:space="preserve"> </w:t>
      </w:r>
      <w:r w:rsidRPr="0071736C">
        <w:rPr>
          <w:rFonts w:ascii="Times New Roman" w:hAnsi="Times New Roman" w:cs="Times New Roman"/>
          <w:smallCaps/>
          <w:lang w:val="it-IT"/>
        </w:rPr>
        <w:t>Ficin</w:t>
      </w:r>
      <w:r w:rsidRPr="00F71E5D">
        <w:rPr>
          <w:rFonts w:ascii="Times New Roman" w:hAnsi="Times New Roman" w:cs="Times New Roman"/>
          <w:lang w:val="it-IT"/>
        </w:rPr>
        <w:t xml:space="preserve">. </w:t>
      </w:r>
      <w:r w:rsidRPr="0071736C">
        <w:rPr>
          <w:rFonts w:ascii="Times New Roman" w:hAnsi="Times New Roman" w:cs="Times New Roman"/>
          <w:i/>
          <w:iCs/>
          <w:lang w:val="it-IT"/>
        </w:rPr>
        <w:t>De Numero Fatali</w:t>
      </w:r>
      <w:r w:rsidRPr="00F71E5D">
        <w:rPr>
          <w:rFonts w:ascii="Times New Roman" w:hAnsi="Times New Roman" w:cs="Times New Roman"/>
          <w:lang w:val="it-IT"/>
        </w:rPr>
        <w:t xml:space="preserve">, </w:t>
      </w:r>
      <w:r w:rsidR="0071736C" w:rsidRPr="00802774">
        <w:rPr>
          <w:rFonts w:ascii="Times New Roman" w:hAnsi="Times New Roman" w:cs="Times New Roman"/>
          <w:lang w:val="it-IT"/>
        </w:rPr>
        <w:t xml:space="preserve">Michael J.B. </w:t>
      </w:r>
      <w:r w:rsidR="0071736C" w:rsidRPr="00802774">
        <w:rPr>
          <w:rFonts w:ascii="Times New Roman" w:hAnsi="Times New Roman" w:cs="Times New Roman"/>
          <w:smallCaps/>
          <w:lang w:val="it-IT"/>
        </w:rPr>
        <w:t>Allen</w:t>
      </w:r>
      <w:r w:rsidR="0071736C" w:rsidRPr="00F71E5D">
        <w:rPr>
          <w:rFonts w:ascii="Times New Roman" w:hAnsi="Times New Roman" w:cs="Times New Roman"/>
          <w:lang w:val="it-IT"/>
        </w:rPr>
        <w:t xml:space="preserve"> </w:t>
      </w:r>
      <w:r w:rsidRPr="00F71E5D">
        <w:rPr>
          <w:rFonts w:ascii="Times New Roman" w:hAnsi="Times New Roman" w:cs="Times New Roman"/>
          <w:lang w:val="it-IT"/>
        </w:rPr>
        <w:t>ed</w:t>
      </w:r>
      <w:r w:rsidRPr="00F71E5D">
        <w:rPr>
          <w:rFonts w:ascii="Times New Roman" w:hAnsi="Times New Roman" w:cs="Times New Roman"/>
          <w:i/>
          <w:lang w:val="it-IT"/>
        </w:rPr>
        <w:t>., Nuptial arithmetic,</w:t>
      </w:r>
      <w:r w:rsidRPr="00F71E5D">
        <w:rPr>
          <w:rFonts w:ascii="Times New Roman" w:hAnsi="Times New Roman" w:cs="Times New Roman"/>
          <w:lang w:val="it-IT"/>
        </w:rPr>
        <w:t xml:space="preserve"> p.187</w:t>
      </w:r>
      <w:r w:rsidRPr="00F71E5D">
        <w:rPr>
          <w:rFonts w:ascii="Times New Roman" w:hAnsi="Times New Roman" w:cs="Times New Roman"/>
          <w:i/>
          <w:lang w:val="it-IT"/>
        </w:rPr>
        <w:t>.</w:t>
      </w:r>
      <w:r w:rsidRPr="00F71E5D">
        <w:rPr>
          <w:rFonts w:ascii="Times New Roman" w:hAnsi="Times New Roman" w:cs="Times New Roman"/>
          <w:lang w:val="it-IT"/>
        </w:rPr>
        <w:t xml:space="preserve">] </w:t>
      </w:r>
      <w:r w:rsidRPr="00F71E5D">
        <w:rPr>
          <w:rFonts w:ascii="Times New Roman" w:hAnsi="Times New Roman" w:cs="Times New Roman"/>
          <w:i/>
          <w:lang w:val="it-IT"/>
        </w:rPr>
        <w:t>Cf.</w:t>
      </w:r>
      <w:r w:rsidRPr="00F71E5D">
        <w:rPr>
          <w:rFonts w:ascii="Times New Roman" w:hAnsi="Times New Roman" w:cs="Times New Roman"/>
          <w:lang w:val="it-IT"/>
        </w:rPr>
        <w:t xml:space="preserve"> p.</w:t>
      </w:r>
      <w:r w:rsidR="0071736C">
        <w:rPr>
          <w:rFonts w:ascii="Times New Roman" w:hAnsi="Times New Roman" w:cs="Times New Roman"/>
          <w:lang w:val="it-IT"/>
        </w:rPr>
        <w:t> </w:t>
      </w:r>
      <w:r w:rsidRPr="00F71E5D">
        <w:rPr>
          <w:rFonts w:ascii="Times New Roman" w:hAnsi="Times New Roman" w:cs="Times New Roman"/>
          <w:lang w:val="it-IT"/>
        </w:rPr>
        <w:t>212</w:t>
      </w:r>
      <w:r w:rsidR="0071736C">
        <w:rPr>
          <w:rFonts w:ascii="Times New Roman" w:hAnsi="Times New Roman" w:cs="Times New Roman"/>
          <w:lang w:val="it-IT"/>
        </w:rPr>
        <w:t> </w:t>
      </w:r>
      <w:r w:rsidRPr="00F71E5D">
        <w:rPr>
          <w:rFonts w:ascii="Times New Roman" w:hAnsi="Times New Roman" w:cs="Times New Roman"/>
          <w:lang w:val="it-IT"/>
        </w:rPr>
        <w:t>:</w:t>
      </w:r>
      <w:r w:rsidRPr="00F71E5D">
        <w:rPr>
          <w:rFonts w:ascii="Times New Roman" w:hAnsi="Times New Roman" w:cs="Times New Roman"/>
          <w:i/>
          <w:lang w:val="it-IT"/>
        </w:rPr>
        <w:t> «</w:t>
      </w:r>
      <w:r w:rsidR="0071736C">
        <w:rPr>
          <w:rFonts w:ascii="Times New Roman" w:hAnsi="Times New Roman" w:cs="Times New Roman"/>
          <w:i/>
          <w:lang w:val="it-IT"/>
        </w:rPr>
        <w:t> </w:t>
      </w:r>
      <w:r w:rsidRPr="00F71E5D">
        <w:rPr>
          <w:rFonts w:ascii="Times New Roman" w:hAnsi="Times New Roman" w:cs="Times New Roman"/>
          <w:i/>
          <w:lang w:val="it-IT"/>
        </w:rPr>
        <w:t>Item numeros[</w:t>
      </w:r>
      <w:hyperlink r:id="rId2" w:history="1">
        <w:r w:rsidRPr="00F71E5D">
          <w:rPr>
            <w:rStyle w:val="Lienhypertexte"/>
            <w:rFonts w:ascii="Times New Roman" w:hAnsi="Times New Roman" w:cs="Times New Roman"/>
            <w:i/>
            <w:color w:val="auto"/>
            <w:lang w:val="it-IT"/>
          </w:rPr>
          <w:t>3</w:t>
        </w:r>
      </w:hyperlink>
      <w:r w:rsidRPr="00F71E5D">
        <w:rPr>
          <w:rFonts w:ascii="Times New Roman" w:hAnsi="Times New Roman" w:cs="Times New Roman"/>
          <w:i/>
          <w:lang w:val="it-IT"/>
        </w:rPr>
        <w:t>] impares esse in ordine boni vocandosque masculos et sponsos atque patres, praesertim propter robur quod in nodo sui medio, scilicet uno, possident; pares autem in genere mali, si cum imparibus comparentur, nuncupandosque [</w:t>
      </w:r>
      <w:hyperlink r:id="rId3" w:history="1">
        <w:r w:rsidRPr="00F71E5D">
          <w:rPr>
            <w:rStyle w:val="Lienhypertexte"/>
            <w:rFonts w:ascii="Times New Roman" w:hAnsi="Times New Roman" w:cs="Times New Roman"/>
            <w:i/>
            <w:color w:val="auto"/>
            <w:lang w:val="it-IT"/>
          </w:rPr>
          <w:t>4</w:t>
        </w:r>
      </w:hyperlink>
      <w:r w:rsidRPr="00F71E5D">
        <w:rPr>
          <w:rFonts w:ascii="Times New Roman" w:hAnsi="Times New Roman" w:cs="Times New Roman"/>
          <w:i/>
          <w:lang w:val="it-IT"/>
        </w:rPr>
        <w:t xml:space="preserve">] feminas et sponsas atque matres, videlicet si cum imparibus conferantur. Nam etiam in utroque [10] genere sponsi quidam vel sponsae quodammodo nominari possunt». </w:t>
      </w:r>
      <w:r w:rsidRPr="00802774">
        <w:rPr>
          <w:rFonts w:ascii="Times New Roman" w:hAnsi="Times New Roman" w:cs="Times New Roman"/>
          <w:i/>
        </w:rPr>
        <w:t xml:space="preserve">Cf. p. 195 [vii]: Simpliciter autem impares numeri praestant paribus. </w:t>
      </w:r>
      <w:r w:rsidRPr="00F71E5D">
        <w:rPr>
          <w:rFonts w:ascii="Times New Roman" w:hAnsi="Times New Roman" w:cs="Times New Roman"/>
          <w:i/>
        </w:rPr>
        <w:t>Pares enim rebus corporeis atque dividuis, impares autem incorporeis individuisque [75] similes esse videntur. Item par primus, scilicet duitas, est divisio diversitasque prima casusque primus ab uno. Primus autem impar, id est ternarius, est quasi reditus ad unum atque principium; atque ultra parem abundat uno, ob quam plane copiam masculus appellatur. Par autem ob inopiam, partitionem, casum quasi femininus [80] apparet</w:t>
      </w:r>
      <w:r w:rsidR="0071736C">
        <w:rPr>
          <w:rFonts w:ascii="Times New Roman" w:hAnsi="Times New Roman" w:cs="Times New Roman"/>
          <w:i/>
        </w:rPr>
        <w:t> </w:t>
      </w:r>
      <w:r w:rsidRPr="00F71E5D">
        <w:rPr>
          <w:rFonts w:ascii="Times New Roman" w:hAnsi="Times New Roman" w:cs="Times New Roman"/>
        </w:rPr>
        <w:t>».</w:t>
      </w:r>
    </w:p>
  </w:footnote>
  <w:footnote w:id="39">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w:t>
      </w:r>
      <w:r w:rsidRPr="0023728C">
        <w:rPr>
          <w:rFonts w:ascii="Times New Roman" w:hAnsi="Times New Roman" w:cs="Times New Roman"/>
          <w:i/>
          <w:iCs/>
        </w:rPr>
        <w:t>Ergo iis quasi tribus rudentibus toti machinae colligamur, mente mentibus, idolo idolis, natura naturis, non aliter ac foetus in alvo toti torpori materno per continuata ligamenta connectitur</w:t>
      </w:r>
      <w:r w:rsidR="00525033" w:rsidRPr="0023728C">
        <w:rPr>
          <w:rFonts w:ascii="Times New Roman" w:hAnsi="Times New Roman" w:cs="Times New Roman"/>
          <w:i/>
          <w:iCs/>
        </w:rPr>
        <w:t> </w:t>
      </w:r>
      <w:r w:rsidRPr="0023728C">
        <w:rPr>
          <w:rFonts w:ascii="Times New Roman" w:hAnsi="Times New Roman" w:cs="Times New Roman"/>
          <w:i/>
          <w:iCs/>
        </w:rPr>
        <w:t>; onde et animae maternae et corporis et spiritus materni ipse quoque per animam suam, corpus et spiritum percipit passiones</w:t>
      </w:r>
      <w:r w:rsidR="0023728C">
        <w:rPr>
          <w:rFonts w:ascii="Times New Roman" w:hAnsi="Times New Roman" w:cs="Times New Roman"/>
        </w:rPr>
        <w:t> </w:t>
      </w:r>
      <w:r w:rsidRPr="00F71E5D">
        <w:rPr>
          <w:rFonts w:ascii="Times New Roman" w:hAnsi="Times New Roman" w:cs="Times New Roman"/>
        </w:rPr>
        <w:t xml:space="preserve">». </w:t>
      </w:r>
      <w:r w:rsidRPr="0071736C">
        <w:rPr>
          <w:rFonts w:ascii="Times New Roman" w:hAnsi="Times New Roman" w:cs="Times New Roman"/>
          <w:i/>
          <w:iCs/>
        </w:rPr>
        <w:t>Théologie platonicienne</w:t>
      </w:r>
      <w:r w:rsidRPr="00F71E5D">
        <w:rPr>
          <w:rFonts w:ascii="Times New Roman" w:hAnsi="Times New Roman" w:cs="Times New Roman"/>
        </w:rPr>
        <w:t>, XIII, ii, p.</w:t>
      </w:r>
      <w:r w:rsidR="0071736C">
        <w:rPr>
          <w:rFonts w:ascii="Times New Roman" w:hAnsi="Times New Roman" w:cs="Times New Roman"/>
        </w:rPr>
        <w:t> </w:t>
      </w:r>
      <w:r w:rsidRPr="00F71E5D">
        <w:rPr>
          <w:rFonts w:ascii="Times New Roman" w:hAnsi="Times New Roman" w:cs="Times New Roman"/>
        </w:rPr>
        <w:t xml:space="preserve">209. </w:t>
      </w:r>
    </w:p>
  </w:footnote>
  <w:footnote w:id="40">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w:t>
      </w:r>
      <w:r w:rsidRPr="0023728C">
        <w:rPr>
          <w:rFonts w:ascii="Times New Roman" w:hAnsi="Times New Roman" w:cs="Times New Roman"/>
          <w:i/>
          <w:iCs/>
        </w:rPr>
        <w:t xml:space="preserve">Sed cur magum putamus amorem? Quia tota vis magice in amore consistit. Magice opus est attractio rei unius ab alia ex quadam cognatione nature. Mundi autem huius partes ceu animalis unius membra, omnes ab uno auctore pendentes, unius nature communione invicem copulantur. Ideo sicut in nobis cerebrum, pulmones, cor, iecur et reliqua membra a se invicem trahunt aliquid seque mutuo iuvant et uno illorum aliquo patiente compatiuntur, ita ingentis huius animalis membra, id est, omnia mundi corpora connexa similiter, mutuant invicem naturas et mutuantur. </w:t>
      </w:r>
      <w:r w:rsidRPr="0023728C">
        <w:rPr>
          <w:rFonts w:ascii="Times New Roman" w:hAnsi="Times New Roman" w:cs="Times New Roman"/>
          <w:i/>
          <w:iCs/>
          <w:lang w:val="fr-CH"/>
        </w:rPr>
        <w:t xml:space="preserve">Ex communi cognatione communis innascitur amor, ex amore, communis attractio. </w:t>
      </w:r>
      <w:r w:rsidRPr="0023728C">
        <w:rPr>
          <w:rFonts w:ascii="Times New Roman" w:hAnsi="Times New Roman" w:cs="Times New Roman"/>
          <w:i/>
          <w:iCs/>
        </w:rPr>
        <w:t>Hec autem vera magica est</w:t>
      </w:r>
      <w:r w:rsidRPr="00F71E5D">
        <w:rPr>
          <w:rFonts w:ascii="Times New Roman" w:hAnsi="Times New Roman" w:cs="Times New Roman"/>
        </w:rPr>
        <w:t> ». [ « Mais pourquoi pensons-nous qu’Amour est magicien ? Parce que toute la puissance e</w:t>
      </w:r>
      <w:r w:rsidR="0071736C">
        <w:rPr>
          <w:rFonts w:ascii="Times New Roman" w:hAnsi="Times New Roman" w:cs="Times New Roman"/>
        </w:rPr>
        <w:t>t</w:t>
      </w:r>
      <w:r w:rsidRPr="00F71E5D">
        <w:rPr>
          <w:rFonts w:ascii="Times New Roman" w:hAnsi="Times New Roman" w:cs="Times New Roman"/>
        </w:rPr>
        <w:t xml:space="preserve"> la magie consiste dans l’amour. L’opération de la magie est l’attraction d’une chose par une autre en vertu d’une affinité naturelle. Or les parties de ce monde, comme les membres d’un seul et même être vivant, dépendent toutes d’un même créateur, sont liées entre elles par la communauté d’une unique nature. Aussi, de même qu’en nous le</w:t>
      </w:r>
      <w:r w:rsidR="0071736C">
        <w:rPr>
          <w:rFonts w:ascii="Times New Roman" w:hAnsi="Times New Roman" w:cs="Times New Roman"/>
        </w:rPr>
        <w:t xml:space="preserve"> </w:t>
      </w:r>
      <w:r w:rsidRPr="00F71E5D">
        <w:rPr>
          <w:rFonts w:ascii="Times New Roman" w:hAnsi="Times New Roman" w:cs="Times New Roman"/>
        </w:rPr>
        <w:t>cerveau, les poumons, le cœur, le</w:t>
      </w:r>
      <w:r w:rsidR="0071736C">
        <w:rPr>
          <w:rFonts w:ascii="Times New Roman" w:hAnsi="Times New Roman" w:cs="Times New Roman"/>
        </w:rPr>
        <w:t xml:space="preserve"> </w:t>
      </w:r>
      <w:r w:rsidRPr="00F71E5D">
        <w:rPr>
          <w:rFonts w:ascii="Times New Roman" w:hAnsi="Times New Roman" w:cs="Times New Roman"/>
        </w:rPr>
        <w:t xml:space="preserve">foie et les autres membres tirent tous quelque chose les uns des autres, s’aident mutuellement et compatissent à la souffrance de l’un d’eux, de même les membres de ce gigantesque animal, je veux dire tous les corps </w:t>
      </w:r>
      <w:r w:rsidR="0071736C">
        <w:rPr>
          <w:rFonts w:ascii="Times New Roman" w:hAnsi="Times New Roman" w:cs="Times New Roman"/>
        </w:rPr>
        <w:t>d</w:t>
      </w:r>
      <w:r w:rsidRPr="00F71E5D">
        <w:rPr>
          <w:rFonts w:ascii="Times New Roman" w:hAnsi="Times New Roman" w:cs="Times New Roman"/>
        </w:rPr>
        <w:t>u monde unis entre eux, pareillement se prêtent et s’empruntent mutuellement leurs natures </w:t>
      </w:r>
      <w:r w:rsidRPr="0071736C">
        <w:rPr>
          <w:rFonts w:ascii="Times New Roman" w:hAnsi="Times New Roman" w:cs="Times New Roman"/>
          <w:color w:val="000000" w:themeColor="text1"/>
        </w:rPr>
        <w:t xml:space="preserve">».] </w:t>
      </w:r>
      <w:r w:rsidR="0071736C" w:rsidRPr="0071736C">
        <w:rPr>
          <w:rFonts w:ascii="Times New Roman" w:hAnsi="Times New Roman" w:cs="Times New Roman"/>
          <w:color w:val="000000" w:themeColor="text1"/>
        </w:rPr>
        <w:t>Mar</w:t>
      </w:r>
      <w:r w:rsidR="00071870">
        <w:rPr>
          <w:rFonts w:ascii="Times New Roman" w:hAnsi="Times New Roman" w:cs="Times New Roman"/>
          <w:color w:val="000000" w:themeColor="text1"/>
        </w:rPr>
        <w:t>sile</w:t>
      </w:r>
      <w:r w:rsidR="0071736C" w:rsidRPr="0071736C">
        <w:rPr>
          <w:rFonts w:ascii="Times New Roman" w:hAnsi="Times New Roman" w:cs="Times New Roman"/>
          <w:color w:val="000000" w:themeColor="text1"/>
        </w:rPr>
        <w:t xml:space="preserve"> </w:t>
      </w:r>
      <w:r w:rsidRPr="0071736C">
        <w:rPr>
          <w:rFonts w:ascii="Times New Roman" w:hAnsi="Times New Roman" w:cs="Times New Roman"/>
          <w:smallCaps/>
          <w:color w:val="000000" w:themeColor="text1"/>
        </w:rPr>
        <w:t>Ficin</w:t>
      </w:r>
      <w:r w:rsidRPr="00F71E5D">
        <w:rPr>
          <w:rFonts w:ascii="Times New Roman" w:hAnsi="Times New Roman" w:cs="Times New Roman"/>
        </w:rPr>
        <w:t xml:space="preserve">, </w:t>
      </w:r>
      <w:r w:rsidRPr="0071736C">
        <w:rPr>
          <w:rFonts w:ascii="Times New Roman" w:hAnsi="Times New Roman" w:cs="Times New Roman"/>
          <w:i/>
          <w:iCs/>
        </w:rPr>
        <w:t>Commentaire Sur le Banquet</w:t>
      </w:r>
      <w:r w:rsidRPr="00F71E5D">
        <w:rPr>
          <w:rFonts w:ascii="Times New Roman" w:hAnsi="Times New Roman" w:cs="Times New Roman"/>
        </w:rPr>
        <w:t>, VI, 10, p.</w:t>
      </w:r>
      <w:r w:rsidR="0071736C">
        <w:rPr>
          <w:rFonts w:ascii="Times New Roman" w:hAnsi="Times New Roman" w:cs="Times New Roman"/>
        </w:rPr>
        <w:t> </w:t>
      </w:r>
      <w:r w:rsidRPr="00F71E5D">
        <w:rPr>
          <w:rFonts w:ascii="Times New Roman" w:hAnsi="Times New Roman" w:cs="Times New Roman"/>
        </w:rPr>
        <w:t xml:space="preserve">166. </w:t>
      </w:r>
    </w:p>
  </w:footnote>
  <w:footnote w:id="41">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w:t>
      </w:r>
      <w:r w:rsidRPr="0023728C">
        <w:rPr>
          <w:rFonts w:ascii="Times New Roman" w:hAnsi="Times New Roman" w:cs="Times New Roman"/>
          <w:i/>
          <w:iCs/>
        </w:rPr>
        <w:t>Platonici in ipsa auditus complexione unum terre collocant gradum, aquae vero unum quoque, sed tertiam insuper partem, ignis preterea unum atque dimidium, aëris denique duos. Hinc ergo vim proportionis sxquitertie, sexquialtere, duple oriri maxime arbitrantur</w:t>
      </w:r>
      <w:r w:rsidRPr="00F71E5D">
        <w:rPr>
          <w:rFonts w:ascii="Times New Roman" w:hAnsi="Times New Roman" w:cs="Times New Roman"/>
        </w:rPr>
        <w:t xml:space="preserve"> » </w:t>
      </w:r>
      <w:r w:rsidR="0071736C" w:rsidRPr="0071736C">
        <w:rPr>
          <w:rFonts w:ascii="Times New Roman" w:hAnsi="Times New Roman" w:cs="Times New Roman"/>
          <w:color w:val="000000" w:themeColor="text1"/>
        </w:rPr>
        <w:t>Mar</w:t>
      </w:r>
      <w:r w:rsidR="00071870">
        <w:rPr>
          <w:rFonts w:ascii="Times New Roman" w:hAnsi="Times New Roman" w:cs="Times New Roman"/>
          <w:color w:val="000000" w:themeColor="text1"/>
        </w:rPr>
        <w:t>sile</w:t>
      </w:r>
      <w:r w:rsidR="0071736C" w:rsidRPr="0071736C">
        <w:rPr>
          <w:rFonts w:ascii="Times New Roman" w:hAnsi="Times New Roman" w:cs="Times New Roman"/>
          <w:color w:val="000000" w:themeColor="text1"/>
        </w:rPr>
        <w:t xml:space="preserve"> </w:t>
      </w:r>
      <w:r w:rsidR="0071736C" w:rsidRPr="0071736C">
        <w:rPr>
          <w:rFonts w:ascii="Times New Roman" w:hAnsi="Times New Roman" w:cs="Times New Roman"/>
          <w:smallCaps/>
          <w:color w:val="000000" w:themeColor="text1"/>
        </w:rPr>
        <w:t>Ficin</w:t>
      </w:r>
      <w:r w:rsidR="0071736C" w:rsidRPr="00F71E5D">
        <w:rPr>
          <w:rFonts w:ascii="Times New Roman" w:hAnsi="Times New Roman" w:cs="Times New Roman"/>
        </w:rPr>
        <w:t xml:space="preserve">, </w:t>
      </w:r>
      <w:r w:rsidRPr="0071736C">
        <w:rPr>
          <w:rFonts w:ascii="Times New Roman" w:hAnsi="Times New Roman" w:cs="Times New Roman"/>
          <w:i/>
          <w:iCs/>
        </w:rPr>
        <w:t>Epistula de Rationibus musicae</w:t>
      </w:r>
      <w:r w:rsidRPr="00F71E5D">
        <w:rPr>
          <w:rFonts w:ascii="Times New Roman" w:hAnsi="Times New Roman" w:cs="Times New Roman"/>
        </w:rPr>
        <w:t>, p.</w:t>
      </w:r>
      <w:r w:rsidR="0071736C">
        <w:rPr>
          <w:rFonts w:ascii="Times New Roman" w:hAnsi="Times New Roman" w:cs="Times New Roman"/>
        </w:rPr>
        <w:t> </w:t>
      </w:r>
      <w:r w:rsidRPr="00F71E5D">
        <w:rPr>
          <w:rFonts w:ascii="Times New Roman" w:hAnsi="Times New Roman" w:cs="Times New Roman"/>
        </w:rPr>
        <w:t>54).</w:t>
      </w:r>
    </w:p>
    <w:p w:rsidR="008A78EB" w:rsidRPr="00802774" w:rsidRDefault="008A78EB" w:rsidP="00E14F5F">
      <w:pPr>
        <w:pStyle w:val="Notedebasdepage"/>
        <w:rPr>
          <w:rFonts w:ascii="Times New Roman" w:hAnsi="Times New Roman" w:cs="Times New Roman"/>
          <w:lang w:val="it-IT"/>
        </w:rPr>
      </w:pPr>
      <w:bookmarkStart w:id="5" w:name="_Hlk32753856"/>
      <w:r w:rsidRPr="00F71E5D">
        <w:rPr>
          <w:rFonts w:ascii="Times New Roman" w:hAnsi="Times New Roman" w:cs="Times New Roman"/>
        </w:rPr>
        <w:t>« </w:t>
      </w:r>
      <w:bookmarkStart w:id="6" w:name="_Hlk32753747"/>
      <w:r w:rsidRPr="00F71E5D">
        <w:rPr>
          <w:rFonts w:ascii="Times New Roman" w:hAnsi="Times New Roman" w:cs="Times New Roman"/>
        </w:rPr>
        <w:t>Les Platoniciens attribuent à l'organe des perceptions auditives un degré pour la terre, un degré et un tiers pour l’eau, un et demi pour le feu, et deux pour l'air.</w:t>
      </w:r>
      <w:bookmarkEnd w:id="6"/>
      <w:r w:rsidRPr="00F71E5D">
        <w:rPr>
          <w:rFonts w:ascii="Times New Roman" w:hAnsi="Times New Roman" w:cs="Times New Roman"/>
        </w:rPr>
        <w:t xml:space="preserve"> </w:t>
      </w:r>
      <w:r w:rsidRPr="00802774">
        <w:rPr>
          <w:rFonts w:ascii="Times New Roman" w:hAnsi="Times New Roman" w:cs="Times New Roman"/>
          <w:lang w:val="it-IT"/>
        </w:rPr>
        <w:t xml:space="preserve">D’où la proportion </w:t>
      </w:r>
      <w:r w:rsidRPr="00802774">
        <w:rPr>
          <w:rFonts w:ascii="Times New Roman" w:hAnsi="Times New Roman" w:cs="Times New Roman"/>
          <w:i/>
          <w:lang w:val="it-IT"/>
        </w:rPr>
        <w:t xml:space="preserve">sesquialtera </w:t>
      </w:r>
      <w:r w:rsidRPr="00802774">
        <w:rPr>
          <w:rFonts w:ascii="Times New Roman" w:hAnsi="Times New Roman" w:cs="Times New Roman"/>
          <w:lang w:val="it-IT"/>
        </w:rPr>
        <w:t>[</w:t>
      </w:r>
      <w:r w:rsidRPr="00802774">
        <w:rPr>
          <w:rFonts w:ascii="Times New Roman" w:hAnsi="Times New Roman" w:cs="Times New Roman"/>
          <w:i/>
          <w:lang w:val="it-IT"/>
        </w:rPr>
        <w:t>sc</w:t>
      </w:r>
      <w:r w:rsidRPr="00802774">
        <w:rPr>
          <w:rFonts w:ascii="Times New Roman" w:hAnsi="Times New Roman" w:cs="Times New Roman"/>
          <w:lang w:val="it-IT"/>
        </w:rPr>
        <w:t xml:space="preserve">.la quinte 3 :2], </w:t>
      </w:r>
      <w:r w:rsidRPr="00802774">
        <w:rPr>
          <w:rFonts w:ascii="Times New Roman" w:hAnsi="Times New Roman" w:cs="Times New Roman"/>
          <w:i/>
          <w:lang w:val="it-IT"/>
        </w:rPr>
        <w:t>sequitertia</w:t>
      </w:r>
      <w:r w:rsidRPr="00802774">
        <w:rPr>
          <w:rFonts w:ascii="Times New Roman" w:hAnsi="Times New Roman" w:cs="Times New Roman"/>
          <w:lang w:val="it-IT"/>
        </w:rPr>
        <w:t xml:space="preserve"> [la quarte 4 :3] et </w:t>
      </w:r>
      <w:r w:rsidRPr="00802774">
        <w:rPr>
          <w:rFonts w:ascii="Times New Roman" w:hAnsi="Times New Roman" w:cs="Times New Roman"/>
          <w:i/>
          <w:lang w:val="it-IT"/>
        </w:rPr>
        <w:t>dupla</w:t>
      </w:r>
      <w:r w:rsidRPr="00802774">
        <w:rPr>
          <w:rFonts w:ascii="Times New Roman" w:hAnsi="Times New Roman" w:cs="Times New Roman"/>
          <w:lang w:val="it-IT"/>
        </w:rPr>
        <w:t xml:space="preserve"> [l’octave 2 :1].</w:t>
      </w:r>
      <w:bookmarkEnd w:id="5"/>
      <w:r w:rsidR="0071736C" w:rsidRPr="00802774">
        <w:rPr>
          <w:rFonts w:ascii="Times New Roman" w:hAnsi="Times New Roman" w:cs="Times New Roman"/>
          <w:lang w:val="it-IT"/>
        </w:rPr>
        <w:t> »</w:t>
      </w:r>
    </w:p>
  </w:footnote>
  <w:footnote w:id="42">
    <w:p w:rsidR="008A78EB" w:rsidRPr="00802774"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802774">
        <w:rPr>
          <w:rFonts w:ascii="Times New Roman" w:hAnsi="Times New Roman" w:cs="Times New Roman"/>
          <w:lang w:val="it-IT"/>
        </w:rPr>
        <w:t xml:space="preserve"> </w:t>
      </w:r>
      <w:r w:rsidR="0071736C" w:rsidRPr="00802774">
        <w:rPr>
          <w:rFonts w:ascii="Times New Roman" w:hAnsi="Times New Roman" w:cs="Times New Roman"/>
          <w:color w:val="000000" w:themeColor="text1"/>
          <w:lang w:val="it-IT"/>
        </w:rPr>
        <w:t>Mar</w:t>
      </w:r>
      <w:r w:rsidR="00071870" w:rsidRPr="00802774">
        <w:rPr>
          <w:rFonts w:ascii="Times New Roman" w:hAnsi="Times New Roman" w:cs="Times New Roman"/>
          <w:color w:val="000000" w:themeColor="text1"/>
          <w:lang w:val="it-IT"/>
        </w:rPr>
        <w:t xml:space="preserve">sile </w:t>
      </w:r>
      <w:r w:rsidR="0071736C" w:rsidRPr="00802774">
        <w:rPr>
          <w:rFonts w:ascii="Times New Roman" w:hAnsi="Times New Roman" w:cs="Times New Roman"/>
          <w:smallCaps/>
          <w:color w:val="000000" w:themeColor="text1"/>
          <w:lang w:val="it-IT"/>
        </w:rPr>
        <w:t>Ficin</w:t>
      </w:r>
      <w:r w:rsidR="0071736C" w:rsidRPr="00802774">
        <w:rPr>
          <w:rFonts w:ascii="Times New Roman" w:hAnsi="Times New Roman" w:cs="Times New Roman"/>
          <w:lang w:val="it-IT"/>
        </w:rPr>
        <w:t xml:space="preserve">, </w:t>
      </w:r>
      <w:r w:rsidRPr="00802774">
        <w:rPr>
          <w:rFonts w:ascii="Times New Roman" w:hAnsi="Times New Roman" w:cs="Times New Roman"/>
          <w:i/>
          <w:snapToGrid w:val="0"/>
          <w:lang w:val="it-IT"/>
        </w:rPr>
        <w:t>De Musica</w:t>
      </w:r>
      <w:r w:rsidRPr="00802774">
        <w:rPr>
          <w:rFonts w:ascii="Times New Roman" w:hAnsi="Times New Roman" w:cs="Times New Roman"/>
          <w:snapToGrid w:val="0"/>
          <w:lang w:val="it-IT"/>
        </w:rPr>
        <w:t xml:space="preserve">, Epistulae, </w:t>
      </w:r>
      <w:r w:rsidRPr="00802774">
        <w:rPr>
          <w:rFonts w:ascii="Times New Roman" w:hAnsi="Times New Roman" w:cs="Times New Roman"/>
          <w:i/>
          <w:snapToGrid w:val="0"/>
          <w:lang w:val="it-IT"/>
        </w:rPr>
        <w:t>Op</w:t>
      </w:r>
      <w:r w:rsidR="0023728C" w:rsidRPr="00802774">
        <w:rPr>
          <w:rFonts w:ascii="Times New Roman" w:hAnsi="Times New Roman" w:cs="Times New Roman"/>
          <w:i/>
          <w:snapToGrid w:val="0"/>
          <w:lang w:val="it-IT"/>
        </w:rPr>
        <w:t>era</w:t>
      </w:r>
      <w:r w:rsidRPr="00802774">
        <w:rPr>
          <w:rFonts w:ascii="Times New Roman" w:hAnsi="Times New Roman" w:cs="Times New Roman"/>
          <w:i/>
          <w:snapToGrid w:val="0"/>
          <w:lang w:val="it-IT"/>
        </w:rPr>
        <w:t xml:space="preserve"> Omn</w:t>
      </w:r>
      <w:r w:rsidR="0023728C" w:rsidRPr="00802774">
        <w:rPr>
          <w:rFonts w:ascii="Times New Roman" w:hAnsi="Times New Roman" w:cs="Times New Roman"/>
          <w:snapToGrid w:val="0"/>
          <w:lang w:val="it-IT"/>
        </w:rPr>
        <w:t>ia,</w:t>
      </w:r>
      <w:r w:rsidRPr="00802774">
        <w:rPr>
          <w:rFonts w:ascii="Times New Roman" w:hAnsi="Times New Roman" w:cs="Times New Roman"/>
          <w:snapToGrid w:val="0"/>
          <w:lang w:val="it-IT"/>
        </w:rPr>
        <w:t xml:space="preserve"> p.</w:t>
      </w:r>
      <w:r w:rsidR="0071736C" w:rsidRPr="00802774">
        <w:rPr>
          <w:rFonts w:ascii="Times New Roman" w:hAnsi="Times New Roman" w:cs="Times New Roman"/>
          <w:snapToGrid w:val="0"/>
          <w:lang w:val="it-IT"/>
        </w:rPr>
        <w:t> </w:t>
      </w:r>
      <w:r w:rsidRPr="00802774">
        <w:rPr>
          <w:rFonts w:ascii="Times New Roman" w:hAnsi="Times New Roman" w:cs="Times New Roman"/>
          <w:snapToGrid w:val="0"/>
          <w:lang w:val="it-IT"/>
        </w:rPr>
        <w:t>651.</w:t>
      </w:r>
    </w:p>
  </w:footnote>
  <w:footnote w:id="43">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802774">
        <w:rPr>
          <w:rFonts w:ascii="Times New Roman" w:hAnsi="Times New Roman" w:cs="Times New Roman"/>
          <w:lang w:val="it-IT"/>
        </w:rPr>
        <w:t xml:space="preserve"> « </w:t>
      </w:r>
      <w:r w:rsidRPr="00802774">
        <w:rPr>
          <w:rFonts w:ascii="Times New Roman" w:hAnsi="Times New Roman" w:cs="Times New Roman"/>
          <w:i/>
          <w:iCs/>
          <w:lang w:val="it-IT"/>
        </w:rPr>
        <w:t>Iam vero materia ipsa concentus purior est admodum coeloque similior quam materia medicinae</w:t>
      </w:r>
      <w:r w:rsidR="0023728C" w:rsidRPr="00802774">
        <w:rPr>
          <w:rFonts w:ascii="Times New Roman" w:hAnsi="Times New Roman" w:cs="Times New Roman"/>
          <w:i/>
          <w:iCs/>
          <w:lang w:val="it-IT"/>
        </w:rPr>
        <w:t> </w:t>
      </w:r>
      <w:r w:rsidRPr="00802774">
        <w:rPr>
          <w:rFonts w:ascii="Times New Roman" w:hAnsi="Times New Roman" w:cs="Times New Roman"/>
          <w:i/>
          <w:iCs/>
          <w:lang w:val="it-IT"/>
        </w:rPr>
        <w:t>: est enim aer etiam hic quidem calens, sive tepens, spirans adhuc et quodammodo vivens, suis quibusdam articulis artubusque compositus, sicut animal, nec solum motus ferens affectum praeferens, verum etiam significatum afferens quasi mentem, ut animal quoddam aerium et rationale quodammodo dici possit.</w:t>
      </w:r>
      <w:r w:rsidRPr="00802774">
        <w:rPr>
          <w:rFonts w:ascii="Times New Roman" w:hAnsi="Times New Roman" w:cs="Times New Roman"/>
          <w:lang w:val="it-IT"/>
        </w:rPr>
        <w:t xml:space="preserve"> </w:t>
      </w:r>
      <w:r w:rsidRPr="00F71E5D">
        <w:rPr>
          <w:rFonts w:ascii="Times New Roman" w:hAnsi="Times New Roman" w:cs="Times New Roman"/>
        </w:rPr>
        <w:t>[« D'autre part la matière du chant est beaucoup plus pure et plus analogue au ciel que la matière dont il est question en médecine</w:t>
      </w:r>
      <w:r w:rsidR="00525033">
        <w:rPr>
          <w:rFonts w:ascii="Times New Roman" w:hAnsi="Times New Roman" w:cs="Times New Roman"/>
        </w:rPr>
        <w:t> </w:t>
      </w:r>
      <w:r w:rsidRPr="00F71E5D">
        <w:rPr>
          <w:rFonts w:ascii="Times New Roman" w:hAnsi="Times New Roman" w:cs="Times New Roman"/>
        </w:rPr>
        <w:t>: il s'agit, ici, d'un air chaud ou tiède, qui respire encore et qui, en un certain sens, est doté de vie, étant composé à partir d'articulations et de membres appropriés, comme un être animé, qui, non seulement est porteur d'un mouvement qui véhicule un affect, mais aussi qui comporte une signification, comme un esprit</w:t>
      </w:r>
      <w:r w:rsidR="00525033">
        <w:rPr>
          <w:rFonts w:ascii="Times New Roman" w:hAnsi="Times New Roman" w:cs="Times New Roman"/>
        </w:rPr>
        <w:t> </w:t>
      </w:r>
      <w:r w:rsidRPr="00F71E5D">
        <w:rPr>
          <w:rFonts w:ascii="Times New Roman" w:hAnsi="Times New Roman" w:cs="Times New Roman"/>
        </w:rPr>
        <w:t>; de sorte que le chant peut être défini une espèce d'animal aérien et rationnel </w:t>
      </w:r>
      <w:r w:rsidRPr="00525033">
        <w:rPr>
          <w:rFonts w:ascii="Times New Roman" w:hAnsi="Times New Roman" w:cs="Times New Roman"/>
          <w:color w:val="000000" w:themeColor="text1"/>
        </w:rPr>
        <w:t xml:space="preserve">». ] </w:t>
      </w:r>
      <w:r w:rsidR="00525033" w:rsidRPr="0071736C">
        <w:rPr>
          <w:rFonts w:ascii="Times New Roman" w:hAnsi="Times New Roman" w:cs="Times New Roman"/>
          <w:color w:val="000000" w:themeColor="text1"/>
        </w:rPr>
        <w:t>Mar</w:t>
      </w:r>
      <w:r w:rsidR="00071870">
        <w:rPr>
          <w:rFonts w:ascii="Times New Roman" w:hAnsi="Times New Roman" w:cs="Times New Roman"/>
          <w:color w:val="000000" w:themeColor="text1"/>
        </w:rPr>
        <w:t xml:space="preserve">sile </w:t>
      </w:r>
      <w:r w:rsidR="00525033" w:rsidRPr="0071736C">
        <w:rPr>
          <w:rFonts w:ascii="Times New Roman" w:hAnsi="Times New Roman" w:cs="Times New Roman"/>
          <w:smallCaps/>
          <w:color w:val="000000" w:themeColor="text1"/>
        </w:rPr>
        <w:t>Ficin</w:t>
      </w:r>
      <w:r w:rsidR="00525033" w:rsidRPr="00F71E5D">
        <w:rPr>
          <w:rFonts w:ascii="Times New Roman" w:hAnsi="Times New Roman" w:cs="Times New Roman"/>
        </w:rPr>
        <w:t xml:space="preserve">, </w:t>
      </w:r>
      <w:r w:rsidR="00525033" w:rsidRPr="0071736C">
        <w:rPr>
          <w:rFonts w:ascii="Times New Roman" w:hAnsi="Times New Roman" w:cs="Times New Roman"/>
          <w:i/>
          <w:iCs/>
        </w:rPr>
        <w:t xml:space="preserve">Commentaire </w:t>
      </w:r>
      <w:r w:rsidR="00525033">
        <w:rPr>
          <w:rFonts w:ascii="Times New Roman" w:hAnsi="Times New Roman" w:cs="Times New Roman"/>
          <w:i/>
          <w:iCs/>
        </w:rPr>
        <w:t>s</w:t>
      </w:r>
      <w:r w:rsidR="00525033" w:rsidRPr="0071736C">
        <w:rPr>
          <w:rFonts w:ascii="Times New Roman" w:hAnsi="Times New Roman" w:cs="Times New Roman"/>
          <w:i/>
          <w:iCs/>
        </w:rPr>
        <w:t>ur le Banquet</w:t>
      </w:r>
      <w:r w:rsidR="00525033" w:rsidRPr="00F71E5D">
        <w:rPr>
          <w:rFonts w:ascii="Times New Roman" w:hAnsi="Times New Roman" w:cs="Times New Roman"/>
        </w:rPr>
        <w:t xml:space="preserve"> </w:t>
      </w:r>
      <w:r w:rsidRPr="00F71E5D">
        <w:rPr>
          <w:rFonts w:ascii="Times New Roman" w:hAnsi="Times New Roman" w:cs="Times New Roman"/>
        </w:rPr>
        <w:t>« </w:t>
      </w:r>
      <w:r w:rsidRPr="00133545">
        <w:rPr>
          <w:rFonts w:ascii="Times New Roman" w:hAnsi="Times New Roman" w:cs="Times New Roman"/>
          <w:i/>
          <w:iCs/>
        </w:rPr>
        <w:t>De Vita Coelitus Comparanda</w:t>
      </w:r>
      <w:r w:rsidRPr="00F71E5D">
        <w:rPr>
          <w:rFonts w:ascii="Times New Roman" w:hAnsi="Times New Roman" w:cs="Times New Roman"/>
        </w:rPr>
        <w:t xml:space="preserve"> », </w:t>
      </w:r>
      <w:r w:rsidRPr="00525033">
        <w:rPr>
          <w:rFonts w:ascii="Times New Roman" w:hAnsi="Times New Roman" w:cs="Times New Roman"/>
          <w:i/>
          <w:iCs/>
        </w:rPr>
        <w:t>Opera Omnia</w:t>
      </w:r>
      <w:r w:rsidRPr="00F71E5D">
        <w:rPr>
          <w:rFonts w:ascii="Times New Roman" w:hAnsi="Times New Roman" w:cs="Times New Roman"/>
        </w:rPr>
        <w:t>, III, 21, p.</w:t>
      </w:r>
      <w:r w:rsidR="00525033">
        <w:rPr>
          <w:rFonts w:ascii="Times New Roman" w:hAnsi="Times New Roman" w:cs="Times New Roman"/>
        </w:rPr>
        <w:t> </w:t>
      </w:r>
      <w:r w:rsidRPr="00F71E5D">
        <w:rPr>
          <w:rFonts w:ascii="Times New Roman" w:hAnsi="Times New Roman" w:cs="Times New Roman"/>
        </w:rPr>
        <w:t>563.</w:t>
      </w:r>
    </w:p>
  </w:footnote>
  <w:footnote w:id="44">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Nous traduisons ainsi ce terme, tout en sachant qu’il pourrait désigner une mélodie unique. La seule différence est la présence simultanée de plusieurs mélodies dans la polyphonie, mais dans un cas comme dans l’autre </w:t>
      </w:r>
      <w:r w:rsidRPr="00F71E5D">
        <w:rPr>
          <w:rFonts w:ascii="Times New Roman" w:hAnsi="Times New Roman" w:cs="Times New Roman"/>
          <w:i/>
        </w:rPr>
        <w:t>concentus</w:t>
      </w:r>
      <w:r w:rsidRPr="00F71E5D">
        <w:rPr>
          <w:rFonts w:ascii="Times New Roman" w:hAnsi="Times New Roman" w:cs="Times New Roman"/>
        </w:rPr>
        <w:t xml:space="preserve"> renvoie à l’harmonie au sens antique du terme, comme mixtion (</w:t>
      </w:r>
      <w:r w:rsidRPr="00F71E5D">
        <w:rPr>
          <w:rFonts w:ascii="Times New Roman" w:hAnsi="Times New Roman" w:cs="Times New Roman"/>
          <w:i/>
        </w:rPr>
        <w:t>krasis</w:t>
      </w:r>
      <w:r w:rsidRPr="00F71E5D">
        <w:rPr>
          <w:rFonts w:ascii="Times New Roman" w:hAnsi="Times New Roman" w:cs="Times New Roman"/>
        </w:rPr>
        <w:t>) d’éléments antagonistes. Aussi bien la mélodie que la polyphonie ne font que prolonger dans la durée l’harmonie des cordes essentielles articulées dans les modes, comme le prouve la définition de Zarlino de la mélodie comme « </w:t>
      </w:r>
      <w:r w:rsidRPr="00F71E5D">
        <w:rPr>
          <w:rFonts w:ascii="Times New Roman" w:hAnsi="Times New Roman" w:cs="Times New Roman"/>
          <w:i/>
        </w:rPr>
        <w:t>harmonia successiva</w:t>
      </w:r>
      <w:r w:rsidRPr="00F71E5D">
        <w:rPr>
          <w:rFonts w:ascii="Times New Roman" w:hAnsi="Times New Roman" w:cs="Times New Roman"/>
        </w:rPr>
        <w:t xml:space="preserve"> ». En outre, dans le </w:t>
      </w:r>
      <w:r w:rsidRPr="00F71E5D">
        <w:rPr>
          <w:rFonts w:ascii="Times New Roman" w:hAnsi="Times New Roman" w:cs="Times New Roman"/>
          <w:i/>
        </w:rPr>
        <w:t xml:space="preserve">Commentaire au Timée, </w:t>
      </w:r>
      <w:r w:rsidRPr="00F71E5D">
        <w:rPr>
          <w:rFonts w:ascii="Times New Roman" w:hAnsi="Times New Roman" w:cs="Times New Roman"/>
        </w:rPr>
        <w:t>(« </w:t>
      </w:r>
      <w:r w:rsidRPr="00F71E5D">
        <w:rPr>
          <w:rFonts w:ascii="Times New Roman" w:hAnsi="Times New Roman" w:cs="Times New Roman"/>
          <w:i/>
        </w:rPr>
        <w:t>In Timaeum Commentarium</w:t>
      </w:r>
      <w:r w:rsidRPr="00F71E5D">
        <w:rPr>
          <w:rFonts w:ascii="Times New Roman" w:hAnsi="Times New Roman" w:cs="Times New Roman"/>
        </w:rPr>
        <w:t xml:space="preserve"> », </w:t>
      </w:r>
      <w:r w:rsidRPr="00F71E5D">
        <w:rPr>
          <w:rFonts w:ascii="Times New Roman" w:hAnsi="Times New Roman" w:cs="Times New Roman"/>
          <w:i/>
        </w:rPr>
        <w:t>Opera Omnia</w:t>
      </w:r>
      <w:r w:rsidRPr="00F71E5D">
        <w:rPr>
          <w:rFonts w:ascii="Times New Roman" w:hAnsi="Times New Roman" w:cs="Times New Roman"/>
        </w:rPr>
        <w:t>, II, xxxi, p.</w:t>
      </w:r>
      <w:r w:rsidR="00525033">
        <w:rPr>
          <w:rFonts w:ascii="Times New Roman" w:hAnsi="Times New Roman" w:cs="Times New Roman"/>
        </w:rPr>
        <w:t> </w:t>
      </w:r>
      <w:r w:rsidRPr="00F71E5D">
        <w:rPr>
          <w:rFonts w:ascii="Times New Roman" w:hAnsi="Times New Roman" w:cs="Times New Roman"/>
        </w:rPr>
        <w:t xml:space="preserve">1455 ; voir le texte ci-dessous) Ficin a associé les quatre registres du </w:t>
      </w:r>
      <w:r w:rsidRPr="00F71E5D">
        <w:rPr>
          <w:rFonts w:ascii="Times New Roman" w:hAnsi="Times New Roman" w:cs="Times New Roman"/>
          <w:i/>
        </w:rPr>
        <w:t>concentus</w:t>
      </w:r>
      <w:r w:rsidRPr="00F71E5D">
        <w:rPr>
          <w:rFonts w:ascii="Times New Roman" w:hAnsi="Times New Roman" w:cs="Times New Roman"/>
        </w:rPr>
        <w:t xml:space="preserve"> aux quatre éléments et au quatre humeurs. Au vu d</w:t>
      </w:r>
      <w:r w:rsidRPr="00525033">
        <w:rPr>
          <w:rFonts w:ascii="Times New Roman" w:hAnsi="Times New Roman" w:cs="Times New Roman"/>
          <w:color w:val="000000" w:themeColor="text1"/>
        </w:rPr>
        <w:t xml:space="preserve">es </w:t>
      </w:r>
      <w:r w:rsidRPr="00F71E5D">
        <w:rPr>
          <w:rFonts w:ascii="Times New Roman" w:hAnsi="Times New Roman" w:cs="Times New Roman"/>
        </w:rPr>
        <w:t>frontière</w:t>
      </w:r>
      <w:r w:rsidRPr="00525033">
        <w:rPr>
          <w:rFonts w:ascii="Times New Roman" w:hAnsi="Times New Roman" w:cs="Times New Roman"/>
          <w:color w:val="000000" w:themeColor="text1"/>
        </w:rPr>
        <w:t xml:space="preserve">s </w:t>
      </w:r>
      <w:r w:rsidRPr="00F71E5D">
        <w:rPr>
          <w:rFonts w:ascii="Times New Roman" w:hAnsi="Times New Roman" w:cs="Times New Roman"/>
        </w:rPr>
        <w:t>mouvantes séparant les tessitures vocales dans la monodie, il est vraisemblable qu’il ait songé à la polyphonie, dont la pratique combine des parties vocales séparées, concevables en termes d’éléments. Le langage technique d’alors ne conna</w:t>
      </w:r>
      <w:r w:rsidR="00525033">
        <w:rPr>
          <w:rFonts w:ascii="Times New Roman" w:hAnsi="Times New Roman" w:cs="Times New Roman"/>
        </w:rPr>
        <w:t>î</w:t>
      </w:r>
      <w:r w:rsidRPr="00F71E5D">
        <w:rPr>
          <w:rFonts w:ascii="Times New Roman" w:hAnsi="Times New Roman" w:cs="Times New Roman"/>
        </w:rPr>
        <w:t xml:space="preserve">t pas d’autres termes que </w:t>
      </w:r>
      <w:r w:rsidRPr="00525033">
        <w:rPr>
          <w:rFonts w:ascii="Times New Roman" w:hAnsi="Times New Roman" w:cs="Times New Roman"/>
          <w:i/>
          <w:iCs/>
        </w:rPr>
        <w:t>concentus</w:t>
      </w:r>
      <w:r w:rsidRPr="00F71E5D">
        <w:rPr>
          <w:rFonts w:ascii="Times New Roman" w:hAnsi="Times New Roman" w:cs="Times New Roman"/>
        </w:rPr>
        <w:t xml:space="preserve"> pour la polyphonie.</w:t>
      </w:r>
    </w:p>
  </w:footnote>
  <w:footnote w:id="45">
    <w:p w:rsidR="008A78EB" w:rsidRPr="00F71E5D"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w:t>
      </w:r>
      <w:r w:rsidRPr="0023728C">
        <w:rPr>
          <w:rFonts w:ascii="Times New Roman" w:hAnsi="Times New Roman" w:cs="Times New Roman"/>
          <w:i/>
          <w:iCs/>
        </w:rPr>
        <w:t>Quemadmodum medici peritissimi certos invicem succos certa quadam ratione commiscent per quam in unam novamque formam plures atque diversae materiae coeant, et ultra vim elementalem virtutem quoque coelestem miriine nanciscantur, quod in Mithridatis confectione et Andromachi Theriaca est manifestum: similter artiiniosissimi Musici gravissimas voces quasi materias frigidas, voces item acutissimas quasi calidas, rursus mediocriter graves ut humidas mediocriter, et acutas ut siccas, tanta ratione contemperant, ut unam quaedam forma fiat ex pluribus, quae ultra vocalem virtutem consequatur insuper et coelestem</w:t>
      </w:r>
      <w:r w:rsidRPr="00F71E5D">
        <w:rPr>
          <w:rFonts w:ascii="Times New Roman" w:hAnsi="Times New Roman" w:cs="Times New Roman"/>
        </w:rPr>
        <w:t> ». [« Comme les médecins très expérimentés entremêlent certains liquides selon une juste proportion, dans laquelle plusieurs matières différentes se réunissent en une seule et nouvelle forme [...], les musiciens très savants tempèrent des notes graves [sc. la basse] comme des matières froides, des notes suraiguës [sc. le soprano] comme des matières chaudes, des notes modérément graves [sc. le ténor] comme des matières humides et des notes moyennement aigues [sc. l'alto] comme des matières sèches</w:t>
      </w:r>
      <w:r w:rsidR="00525033">
        <w:rPr>
          <w:rFonts w:ascii="Times New Roman" w:hAnsi="Times New Roman" w:cs="Times New Roman"/>
        </w:rPr>
        <w:t> </w:t>
      </w:r>
      <w:r w:rsidRPr="00F71E5D">
        <w:rPr>
          <w:rFonts w:ascii="Times New Roman" w:hAnsi="Times New Roman" w:cs="Times New Roman"/>
        </w:rPr>
        <w:t xml:space="preserve"> [cela] avec tant de proportion qu'une seule forme se crée à partir de plusieurs, qui, en plus de sa vertu vocale, obtient aussi une vertu céleste ».</w:t>
      </w:r>
      <w:r w:rsidRPr="00525033">
        <w:rPr>
          <w:rFonts w:ascii="Times New Roman" w:hAnsi="Times New Roman" w:cs="Times New Roman"/>
          <w:color w:val="000000" w:themeColor="text1"/>
        </w:rPr>
        <w:t xml:space="preserve"> ] </w:t>
      </w:r>
      <w:r w:rsidR="00525033" w:rsidRPr="00802774">
        <w:rPr>
          <w:rFonts w:ascii="Times New Roman" w:hAnsi="Times New Roman" w:cs="Times New Roman"/>
          <w:color w:val="000000" w:themeColor="text1"/>
          <w:lang w:val="it-IT"/>
        </w:rPr>
        <w:t>Mar</w:t>
      </w:r>
      <w:r w:rsidR="00071870" w:rsidRPr="00802774">
        <w:rPr>
          <w:rFonts w:ascii="Times New Roman" w:hAnsi="Times New Roman" w:cs="Times New Roman"/>
          <w:color w:val="000000" w:themeColor="text1"/>
          <w:lang w:val="it-IT"/>
        </w:rPr>
        <w:t>sile</w:t>
      </w:r>
      <w:r w:rsidR="00525033" w:rsidRPr="00802774">
        <w:rPr>
          <w:rFonts w:ascii="Times New Roman" w:hAnsi="Times New Roman" w:cs="Times New Roman"/>
          <w:color w:val="000000" w:themeColor="text1"/>
          <w:lang w:val="it-IT"/>
        </w:rPr>
        <w:t xml:space="preserve"> </w:t>
      </w:r>
      <w:r w:rsidRPr="00525033">
        <w:rPr>
          <w:rFonts w:ascii="Times New Roman" w:hAnsi="Times New Roman" w:cs="Times New Roman"/>
          <w:smallCaps/>
          <w:lang w:val="it-IT"/>
        </w:rPr>
        <w:t>Ficin</w:t>
      </w:r>
      <w:r w:rsidRPr="00F71E5D">
        <w:rPr>
          <w:rFonts w:ascii="Times New Roman" w:hAnsi="Times New Roman" w:cs="Times New Roman"/>
          <w:lang w:val="it-IT"/>
        </w:rPr>
        <w:t>, « </w:t>
      </w:r>
      <w:r w:rsidR="0023728C" w:rsidRPr="00802774">
        <w:rPr>
          <w:rFonts w:ascii="Times New Roman" w:hAnsi="Times New Roman" w:cs="Times New Roman"/>
          <w:i/>
          <w:lang w:val="it-IT"/>
        </w:rPr>
        <w:t>In Timaeum Commentarium</w:t>
      </w:r>
      <w:r w:rsidR="0023728C" w:rsidRPr="00802774">
        <w:rPr>
          <w:rFonts w:ascii="Times New Roman" w:hAnsi="Times New Roman" w:cs="Times New Roman"/>
          <w:lang w:val="it-IT"/>
        </w:rPr>
        <w:t> </w:t>
      </w:r>
      <w:r w:rsidR="0023728C" w:rsidRPr="00F71E5D">
        <w:rPr>
          <w:rFonts w:ascii="Times New Roman" w:hAnsi="Times New Roman" w:cs="Times New Roman"/>
          <w:lang w:val="it-IT"/>
        </w:rPr>
        <w:t xml:space="preserve"> </w:t>
      </w:r>
      <w:r w:rsidRPr="00F71E5D">
        <w:rPr>
          <w:rFonts w:ascii="Times New Roman" w:hAnsi="Times New Roman" w:cs="Times New Roman"/>
          <w:lang w:val="it-IT"/>
        </w:rPr>
        <w:t xml:space="preserve">», </w:t>
      </w:r>
      <w:r w:rsidRPr="00525033">
        <w:rPr>
          <w:rFonts w:ascii="Times New Roman" w:hAnsi="Times New Roman" w:cs="Times New Roman"/>
          <w:i/>
          <w:iCs/>
          <w:lang w:val="it-IT"/>
        </w:rPr>
        <w:t>Opera Omnia</w:t>
      </w:r>
      <w:r w:rsidRPr="00F71E5D">
        <w:rPr>
          <w:rFonts w:ascii="Times New Roman" w:hAnsi="Times New Roman" w:cs="Times New Roman"/>
          <w:lang w:val="it-IT"/>
        </w:rPr>
        <w:t>, 1576, II, xxxi, p.</w:t>
      </w:r>
      <w:r w:rsidR="00525033">
        <w:rPr>
          <w:rFonts w:ascii="Times New Roman" w:hAnsi="Times New Roman" w:cs="Times New Roman"/>
          <w:lang w:val="it-IT"/>
        </w:rPr>
        <w:t> </w:t>
      </w:r>
      <w:r w:rsidRPr="00F71E5D">
        <w:rPr>
          <w:rFonts w:ascii="Times New Roman" w:hAnsi="Times New Roman" w:cs="Times New Roman"/>
          <w:lang w:val="it-IT"/>
        </w:rPr>
        <w:t>1455.</w:t>
      </w:r>
    </w:p>
  </w:footnote>
  <w:footnote w:id="46">
    <w:p w:rsidR="008A78EB" w:rsidRPr="00F71E5D"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F71E5D">
        <w:rPr>
          <w:rFonts w:ascii="Times New Roman" w:hAnsi="Times New Roman" w:cs="Times New Roman"/>
          <w:lang w:val="it-IT"/>
        </w:rPr>
        <w:t xml:space="preserve"> </w:t>
      </w:r>
      <w:r w:rsidR="0023728C">
        <w:rPr>
          <w:rFonts w:ascii="Times New Roman" w:hAnsi="Times New Roman" w:cs="Times New Roman"/>
          <w:lang w:val="it-IT"/>
        </w:rPr>
        <w:t>“</w:t>
      </w:r>
      <w:r w:rsidRPr="0023728C">
        <w:rPr>
          <w:rFonts w:ascii="Times New Roman" w:hAnsi="Times New Roman" w:cs="Times New Roman"/>
          <w:i/>
          <w:iCs/>
          <w:lang w:val="it-IT"/>
        </w:rPr>
        <w:t>Termini vero intervallorum consonantiae quae his excessibus conficiuntur, quarum species numeravimus. Compositiones vero intervallorum sunt tetracorda, vel pentacorda, vel octachorda et similes chordarum ordines sese invicem per intervalla quae diximus excedentium</w:t>
      </w:r>
      <w:r w:rsidR="0023728C">
        <w:rPr>
          <w:rFonts w:ascii="Times New Roman" w:hAnsi="Times New Roman" w:cs="Times New Roman"/>
          <w:lang w:val="it-IT"/>
        </w:rPr>
        <w:t> </w:t>
      </w:r>
      <w:r w:rsidRPr="00F71E5D">
        <w:rPr>
          <w:rFonts w:ascii="Times New Roman" w:hAnsi="Times New Roman" w:cs="Times New Roman"/>
          <w:lang w:val="it-IT"/>
        </w:rPr>
        <w:t xml:space="preserve">". </w:t>
      </w:r>
      <w:r w:rsidR="00525033">
        <w:rPr>
          <w:rFonts w:ascii="Times New Roman" w:hAnsi="Times New Roman" w:cs="Times New Roman"/>
          <w:lang w:val="it-IT"/>
        </w:rPr>
        <w:t>Mar</w:t>
      </w:r>
      <w:r w:rsidR="00071870">
        <w:rPr>
          <w:rFonts w:ascii="Times New Roman" w:hAnsi="Times New Roman" w:cs="Times New Roman"/>
          <w:lang w:val="it-IT"/>
        </w:rPr>
        <w:t>sile</w:t>
      </w:r>
      <w:r w:rsidR="00525033">
        <w:rPr>
          <w:rFonts w:ascii="Times New Roman" w:hAnsi="Times New Roman" w:cs="Times New Roman"/>
          <w:lang w:val="it-IT"/>
        </w:rPr>
        <w:t xml:space="preserve"> </w:t>
      </w:r>
      <w:r w:rsidRPr="00525033">
        <w:rPr>
          <w:rFonts w:ascii="Times New Roman" w:hAnsi="Times New Roman" w:cs="Times New Roman"/>
          <w:smallCaps/>
          <w:lang w:val="it-IT"/>
        </w:rPr>
        <w:t>Ficin</w:t>
      </w:r>
      <w:r w:rsidRPr="00F71E5D">
        <w:rPr>
          <w:rFonts w:ascii="Times New Roman" w:hAnsi="Times New Roman" w:cs="Times New Roman"/>
          <w:lang w:val="it-IT"/>
        </w:rPr>
        <w:t xml:space="preserve">, </w:t>
      </w:r>
      <w:r w:rsidR="0023728C">
        <w:rPr>
          <w:rFonts w:ascii="Times New Roman" w:hAnsi="Times New Roman" w:cs="Times New Roman"/>
          <w:lang w:val="it-IT"/>
        </w:rPr>
        <w:t xml:space="preserve">Michael </w:t>
      </w:r>
      <w:r w:rsidR="0023728C" w:rsidRPr="008459E0">
        <w:rPr>
          <w:rFonts w:ascii="Times New Roman" w:hAnsi="Times New Roman" w:cs="Times New Roman"/>
          <w:lang w:val="it-IT"/>
        </w:rPr>
        <w:t xml:space="preserve">J.B. </w:t>
      </w:r>
      <w:r w:rsidR="0023728C" w:rsidRPr="00B0342F">
        <w:rPr>
          <w:rFonts w:ascii="Times New Roman" w:hAnsi="Times New Roman" w:cs="Times New Roman"/>
          <w:smallCaps/>
          <w:lang w:val="it-IT"/>
        </w:rPr>
        <w:t>Allen</w:t>
      </w:r>
      <w:r w:rsidR="0023728C" w:rsidRPr="008459E0">
        <w:rPr>
          <w:rFonts w:ascii="Times New Roman" w:hAnsi="Times New Roman" w:cs="Times New Roman"/>
          <w:lang w:val="it-IT"/>
        </w:rPr>
        <w:t xml:space="preserve">, </w:t>
      </w:r>
      <w:r w:rsidR="0023728C">
        <w:rPr>
          <w:rFonts w:ascii="Times New Roman" w:hAnsi="Times New Roman" w:cs="Times New Roman"/>
          <w:lang w:val="it-IT"/>
        </w:rPr>
        <w:t>e</w:t>
      </w:r>
      <w:r w:rsidR="0023728C" w:rsidRPr="008459E0">
        <w:rPr>
          <w:rFonts w:ascii="Times New Roman" w:hAnsi="Times New Roman" w:cs="Times New Roman"/>
          <w:lang w:val="it-IT"/>
        </w:rPr>
        <w:t>d.,</w:t>
      </w:r>
      <w:r w:rsidR="0023728C" w:rsidRPr="008459E0">
        <w:rPr>
          <w:rFonts w:ascii="Times New Roman" w:hAnsi="Times New Roman" w:cs="Times New Roman"/>
          <w:i/>
          <w:lang w:val="it-IT"/>
        </w:rPr>
        <w:t xml:space="preserve"> Marsilio Ficino</w:t>
      </w:r>
      <w:r w:rsidR="0023728C">
        <w:rPr>
          <w:rFonts w:ascii="Times New Roman" w:hAnsi="Times New Roman" w:cs="Times New Roman"/>
          <w:i/>
          <w:lang w:val="it-IT"/>
        </w:rPr>
        <w:t> </w:t>
      </w:r>
      <w:r w:rsidR="0023728C" w:rsidRPr="008459E0">
        <w:rPr>
          <w:rFonts w:ascii="Times New Roman" w:hAnsi="Times New Roman" w:cs="Times New Roman"/>
          <w:lang w:val="it-IT"/>
        </w:rPr>
        <w:t xml:space="preserve">: </w:t>
      </w:r>
      <w:r w:rsidR="0023728C" w:rsidRPr="008459E0">
        <w:rPr>
          <w:rFonts w:ascii="Times New Roman" w:hAnsi="Times New Roman" w:cs="Times New Roman"/>
          <w:i/>
          <w:lang w:val="it-IT"/>
        </w:rPr>
        <w:t>The Philebus Commentary</w:t>
      </w:r>
      <w:r w:rsidR="0023728C" w:rsidRPr="008459E0">
        <w:rPr>
          <w:rFonts w:ascii="Times New Roman" w:hAnsi="Times New Roman" w:cs="Times New Roman"/>
          <w:lang w:val="it-IT"/>
        </w:rPr>
        <w:t xml:space="preserve">, </w:t>
      </w:r>
      <w:r w:rsidRPr="00F71E5D">
        <w:rPr>
          <w:rFonts w:ascii="Times New Roman" w:hAnsi="Times New Roman" w:cs="Times New Roman"/>
          <w:lang w:val="it-IT"/>
        </w:rPr>
        <w:t>Berkeley Los Angeles, Londres, 1975, p.</w:t>
      </w:r>
      <w:r w:rsidR="00525033">
        <w:rPr>
          <w:rFonts w:ascii="Times New Roman" w:hAnsi="Times New Roman" w:cs="Times New Roman"/>
          <w:lang w:val="it-IT"/>
        </w:rPr>
        <w:t> </w:t>
      </w:r>
      <w:r w:rsidRPr="00F71E5D">
        <w:rPr>
          <w:rFonts w:ascii="Times New Roman" w:hAnsi="Times New Roman" w:cs="Times New Roman"/>
          <w:lang w:val="it-IT"/>
        </w:rPr>
        <w:t>261.</w:t>
      </w:r>
    </w:p>
  </w:footnote>
  <w:footnote w:id="47">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lang w:val="it-IT"/>
        </w:rPr>
        <w:t xml:space="preserve"> </w:t>
      </w:r>
      <w:r w:rsidRPr="0023728C">
        <w:rPr>
          <w:rFonts w:ascii="Times New Roman" w:hAnsi="Times New Roman" w:cs="Times New Roman"/>
          <w:smallCaps/>
          <w:lang w:val="it-IT"/>
        </w:rPr>
        <w:t>Theonis Smyrnaei</w:t>
      </w:r>
      <w:r w:rsidRPr="00F71E5D">
        <w:rPr>
          <w:rFonts w:ascii="Times New Roman" w:hAnsi="Times New Roman" w:cs="Times New Roman"/>
          <w:lang w:val="it-IT"/>
        </w:rPr>
        <w:t xml:space="preserve"> </w:t>
      </w:r>
      <w:r w:rsidRPr="0023728C">
        <w:rPr>
          <w:rFonts w:ascii="Times New Roman" w:hAnsi="Times New Roman" w:cs="Times New Roman"/>
          <w:i/>
          <w:iCs/>
          <w:lang w:val="it-IT"/>
        </w:rPr>
        <w:t>philosophi platonici Expositio rerum mathematicarum ad legendum Platonem utilium</w:t>
      </w:r>
      <w:r w:rsidRPr="00F71E5D">
        <w:rPr>
          <w:rFonts w:ascii="Times New Roman" w:hAnsi="Times New Roman" w:cs="Times New Roman"/>
          <w:lang w:val="it-IT"/>
        </w:rPr>
        <w:t>, E</w:t>
      </w:r>
      <w:r w:rsidR="00525033">
        <w:rPr>
          <w:rFonts w:ascii="Times New Roman" w:hAnsi="Times New Roman" w:cs="Times New Roman"/>
          <w:lang w:val="it-IT"/>
        </w:rPr>
        <w:t>duard</w:t>
      </w:r>
      <w:r w:rsidRPr="00F71E5D">
        <w:rPr>
          <w:rFonts w:ascii="Times New Roman" w:hAnsi="Times New Roman" w:cs="Times New Roman"/>
          <w:lang w:val="it-IT"/>
        </w:rPr>
        <w:t xml:space="preserve"> </w:t>
      </w:r>
      <w:r w:rsidRPr="00525033">
        <w:rPr>
          <w:rFonts w:ascii="Times New Roman" w:hAnsi="Times New Roman" w:cs="Times New Roman"/>
          <w:smallCaps/>
          <w:lang w:val="it-IT"/>
        </w:rPr>
        <w:t xml:space="preserve">Hiller </w:t>
      </w:r>
      <w:r w:rsidRPr="00F71E5D">
        <w:rPr>
          <w:rFonts w:ascii="Times New Roman" w:hAnsi="Times New Roman" w:cs="Times New Roman"/>
          <w:lang w:val="it-IT"/>
        </w:rPr>
        <w:t>ed., Leipzig, 1878</w:t>
      </w:r>
      <w:r w:rsidR="00525033">
        <w:rPr>
          <w:rFonts w:ascii="Times New Roman" w:hAnsi="Times New Roman" w:cs="Times New Roman"/>
          <w:lang w:val="it-IT"/>
        </w:rPr>
        <w:t xml:space="preserve">, </w:t>
      </w:r>
      <w:r w:rsidRPr="00F71E5D">
        <w:rPr>
          <w:rFonts w:ascii="Times New Roman" w:hAnsi="Times New Roman" w:cs="Times New Roman"/>
          <w:lang w:val="it-IT"/>
        </w:rPr>
        <w:t>p.</w:t>
      </w:r>
      <w:r w:rsidR="00525033">
        <w:rPr>
          <w:rFonts w:ascii="Times New Roman" w:hAnsi="Times New Roman" w:cs="Times New Roman"/>
          <w:lang w:val="it-IT"/>
        </w:rPr>
        <w:t> </w:t>
      </w:r>
      <w:r w:rsidRPr="00F71E5D">
        <w:rPr>
          <w:rFonts w:ascii="Times New Roman" w:hAnsi="Times New Roman" w:cs="Times New Roman"/>
          <w:lang w:val="it-IT"/>
        </w:rPr>
        <w:t xml:space="preserve">82. </w:t>
      </w:r>
      <w:r w:rsidRPr="00802774">
        <w:rPr>
          <w:rFonts w:ascii="Times New Roman" w:hAnsi="Times New Roman" w:cs="Times New Roman"/>
          <w:lang w:val="it-IT"/>
        </w:rPr>
        <w:t>Pour une traduction française :</w:t>
      </w:r>
      <w:r w:rsidR="00731B0D" w:rsidRPr="00802774">
        <w:rPr>
          <w:rFonts w:ascii="Times New Roman" w:hAnsi="Times New Roman" w:cs="Times New Roman"/>
          <w:lang w:val="it-IT"/>
        </w:rPr>
        <w:t xml:space="preserve"> </w:t>
      </w:r>
      <w:r w:rsidRPr="00802774">
        <w:rPr>
          <w:rFonts w:ascii="Times New Roman" w:hAnsi="Times New Roman" w:cs="Times New Roman"/>
          <w:smallCaps/>
          <w:lang w:val="it-IT"/>
        </w:rPr>
        <w:t>Théon</w:t>
      </w:r>
      <w:r w:rsidRPr="00802774">
        <w:rPr>
          <w:rFonts w:ascii="Times New Roman" w:hAnsi="Times New Roman" w:cs="Times New Roman"/>
          <w:lang w:val="it-IT"/>
        </w:rPr>
        <w:t xml:space="preserve"> de </w:t>
      </w:r>
      <w:r w:rsidRPr="00802774">
        <w:rPr>
          <w:rFonts w:ascii="Times New Roman" w:hAnsi="Times New Roman" w:cs="Times New Roman"/>
          <w:smallCaps/>
          <w:lang w:val="it-IT"/>
        </w:rPr>
        <w:t>Smyrne</w:t>
      </w:r>
      <w:r w:rsidRPr="00802774">
        <w:rPr>
          <w:rFonts w:ascii="Times New Roman" w:hAnsi="Times New Roman" w:cs="Times New Roman"/>
          <w:lang w:val="it-IT"/>
        </w:rPr>
        <w:t xml:space="preserve">, </w:t>
      </w:r>
      <w:r w:rsidRPr="00802774">
        <w:rPr>
          <w:rFonts w:ascii="Times New Roman" w:hAnsi="Times New Roman" w:cs="Times New Roman"/>
          <w:i/>
          <w:iCs/>
          <w:lang w:val="it-IT"/>
        </w:rPr>
        <w:t>Des connaissances mathématiques utiles pour la lecture de Platon</w:t>
      </w:r>
      <w:r w:rsidRPr="00802774">
        <w:rPr>
          <w:rFonts w:ascii="Times New Roman" w:hAnsi="Times New Roman" w:cs="Times New Roman"/>
          <w:lang w:val="it-IT"/>
        </w:rPr>
        <w:t xml:space="preserve">, </w:t>
      </w:r>
      <w:r w:rsidR="00731B0D" w:rsidRPr="00802774">
        <w:rPr>
          <w:rFonts w:ascii="Times New Roman" w:hAnsi="Times New Roman" w:cs="Times New Roman"/>
          <w:lang w:val="it-IT"/>
        </w:rPr>
        <w:t xml:space="preserve">Jean </w:t>
      </w:r>
      <w:r w:rsidRPr="00802774">
        <w:rPr>
          <w:rFonts w:ascii="Times New Roman" w:hAnsi="Times New Roman" w:cs="Times New Roman"/>
          <w:smallCaps/>
          <w:lang w:val="it-IT"/>
        </w:rPr>
        <w:t>Dupuis</w:t>
      </w:r>
      <w:r w:rsidRPr="00802774">
        <w:rPr>
          <w:rFonts w:ascii="Times New Roman" w:hAnsi="Times New Roman" w:cs="Times New Roman"/>
          <w:lang w:val="it-IT"/>
        </w:rPr>
        <w:t xml:space="preserve"> ed., Paris, 1892, p.</w:t>
      </w:r>
      <w:r w:rsidR="00731B0D" w:rsidRPr="00802774">
        <w:rPr>
          <w:rFonts w:ascii="Times New Roman" w:hAnsi="Times New Roman" w:cs="Times New Roman"/>
          <w:lang w:val="it-IT"/>
        </w:rPr>
        <w:t> </w:t>
      </w:r>
      <w:r w:rsidRPr="00802774">
        <w:rPr>
          <w:rFonts w:ascii="Times New Roman" w:hAnsi="Times New Roman" w:cs="Times New Roman"/>
          <w:lang w:val="it-IT"/>
        </w:rPr>
        <w:t>117</w:t>
      </w:r>
      <w:r w:rsidR="00731B0D" w:rsidRPr="00802774">
        <w:rPr>
          <w:rFonts w:ascii="Times New Roman" w:hAnsi="Times New Roman" w:cs="Times New Roman"/>
          <w:lang w:val="it-IT"/>
        </w:rPr>
        <w:t xml:space="preserve"> ; </w:t>
      </w:r>
      <w:r w:rsidRPr="00802774">
        <w:rPr>
          <w:rFonts w:ascii="Times New Roman" w:hAnsi="Times New Roman" w:cs="Times New Roman"/>
          <w:lang w:val="it-IT"/>
        </w:rPr>
        <w:t>cf. A</w:t>
      </w:r>
      <w:r w:rsidR="00731B0D" w:rsidRPr="00802774">
        <w:rPr>
          <w:rFonts w:ascii="Times New Roman" w:hAnsi="Times New Roman" w:cs="Times New Roman"/>
          <w:lang w:val="it-IT"/>
        </w:rPr>
        <w:t>ndrew</w:t>
      </w:r>
      <w:r w:rsidR="00731B0D" w:rsidRPr="00802774">
        <w:rPr>
          <w:rFonts w:ascii="Times New Roman" w:hAnsi="Times New Roman" w:cs="Times New Roman"/>
          <w:smallCaps/>
          <w:lang w:val="it-IT"/>
        </w:rPr>
        <w:t xml:space="preserve"> </w:t>
      </w:r>
      <w:r w:rsidRPr="00802774">
        <w:rPr>
          <w:rFonts w:ascii="Times New Roman" w:hAnsi="Times New Roman" w:cs="Times New Roman"/>
          <w:smallCaps/>
          <w:lang w:val="it-IT"/>
        </w:rPr>
        <w:t>Barker</w:t>
      </w:r>
      <w:r w:rsidRPr="00802774">
        <w:rPr>
          <w:rFonts w:ascii="Times New Roman" w:hAnsi="Times New Roman" w:cs="Times New Roman"/>
          <w:lang w:val="it-IT"/>
        </w:rPr>
        <w:t xml:space="preserve"> ed., </w:t>
      </w:r>
      <w:r w:rsidRPr="00802774">
        <w:rPr>
          <w:rFonts w:ascii="Times New Roman" w:hAnsi="Times New Roman" w:cs="Times New Roman"/>
          <w:i/>
          <w:iCs/>
          <w:lang w:val="it-IT"/>
        </w:rPr>
        <w:t>Greek Musical Writings</w:t>
      </w:r>
      <w:r w:rsidRPr="00802774">
        <w:rPr>
          <w:rFonts w:ascii="Times New Roman" w:hAnsi="Times New Roman" w:cs="Times New Roman"/>
          <w:lang w:val="it-IT"/>
        </w:rPr>
        <w:t>, Cambridge, 1984-1989, vol.</w:t>
      </w:r>
      <w:r w:rsidR="00731B0D" w:rsidRPr="00802774">
        <w:rPr>
          <w:rFonts w:ascii="Times New Roman" w:hAnsi="Times New Roman" w:cs="Times New Roman"/>
          <w:lang w:val="it-IT"/>
        </w:rPr>
        <w:t> </w:t>
      </w:r>
      <w:r w:rsidRPr="00F71E5D">
        <w:rPr>
          <w:rFonts w:ascii="Times New Roman" w:hAnsi="Times New Roman" w:cs="Times New Roman"/>
        </w:rPr>
        <w:t>II, 9,2 p.</w:t>
      </w:r>
      <w:r w:rsidR="00731B0D">
        <w:rPr>
          <w:rFonts w:ascii="Times New Roman" w:hAnsi="Times New Roman" w:cs="Times New Roman"/>
        </w:rPr>
        <w:t> </w:t>
      </w:r>
      <w:r w:rsidRPr="00F71E5D">
        <w:rPr>
          <w:rFonts w:ascii="Times New Roman" w:hAnsi="Times New Roman" w:cs="Times New Roman"/>
        </w:rPr>
        <w:t xml:space="preserve">214. </w:t>
      </w:r>
    </w:p>
  </w:footnote>
  <w:footnote w:id="48">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w:t>
      </w:r>
      <w:r w:rsidR="00731B0D">
        <w:rPr>
          <w:rFonts w:ascii="Times New Roman" w:hAnsi="Times New Roman" w:cs="Times New Roman"/>
        </w:rPr>
        <w:t>Mar</w:t>
      </w:r>
      <w:r w:rsidR="00071870">
        <w:rPr>
          <w:rFonts w:ascii="Times New Roman" w:hAnsi="Times New Roman" w:cs="Times New Roman"/>
        </w:rPr>
        <w:t xml:space="preserve">sile </w:t>
      </w:r>
      <w:r w:rsidRPr="00731B0D">
        <w:rPr>
          <w:rFonts w:ascii="Times New Roman" w:hAnsi="Times New Roman" w:cs="Times New Roman"/>
          <w:smallCaps/>
        </w:rPr>
        <w:t>Ficin</w:t>
      </w:r>
      <w:r w:rsidRPr="00F71E5D">
        <w:rPr>
          <w:rFonts w:ascii="Times New Roman" w:hAnsi="Times New Roman" w:cs="Times New Roman"/>
        </w:rPr>
        <w:t xml:space="preserve">, </w:t>
      </w:r>
      <w:r w:rsidRPr="00F71E5D">
        <w:rPr>
          <w:rFonts w:ascii="Times New Roman" w:hAnsi="Times New Roman" w:cs="Times New Roman"/>
          <w:i/>
        </w:rPr>
        <w:t>Théologie Platonicienne</w:t>
      </w:r>
      <w:r w:rsidRPr="00F71E5D">
        <w:rPr>
          <w:rFonts w:ascii="Times New Roman" w:hAnsi="Times New Roman" w:cs="Times New Roman"/>
        </w:rPr>
        <w:t xml:space="preserve">, Paris, </w:t>
      </w:r>
      <w:r w:rsidR="00731B0D">
        <w:rPr>
          <w:rFonts w:ascii="Times New Roman" w:hAnsi="Times New Roman" w:cs="Times New Roman"/>
        </w:rPr>
        <w:t xml:space="preserve">Les </w:t>
      </w:r>
      <w:r w:rsidRPr="00F71E5D">
        <w:rPr>
          <w:rFonts w:ascii="Times New Roman" w:hAnsi="Times New Roman" w:cs="Times New Roman"/>
        </w:rPr>
        <w:t>Belles-Lettres</w:t>
      </w:r>
      <w:r w:rsidR="008127A0">
        <w:rPr>
          <w:rFonts w:ascii="Times New Roman" w:hAnsi="Times New Roman" w:cs="Times New Roman"/>
        </w:rPr>
        <w:t>,</w:t>
      </w:r>
      <w:r w:rsidRPr="00F71E5D">
        <w:rPr>
          <w:rFonts w:ascii="Times New Roman" w:hAnsi="Times New Roman" w:cs="Times New Roman"/>
        </w:rPr>
        <w:t>1958, II, xiii, p.</w:t>
      </w:r>
      <w:r w:rsidR="00731B0D">
        <w:rPr>
          <w:rFonts w:ascii="Times New Roman" w:hAnsi="Times New Roman" w:cs="Times New Roman"/>
        </w:rPr>
        <w:t> </w:t>
      </w:r>
      <w:r w:rsidRPr="00F71E5D">
        <w:rPr>
          <w:rFonts w:ascii="Times New Roman" w:hAnsi="Times New Roman" w:cs="Times New Roman"/>
        </w:rPr>
        <w:t>212</w:t>
      </w:r>
      <w:r w:rsidR="008127A0">
        <w:rPr>
          <w:rFonts w:ascii="Times New Roman" w:hAnsi="Times New Roman" w:cs="Times New Roman"/>
        </w:rPr>
        <w:t>.</w:t>
      </w:r>
    </w:p>
  </w:footnote>
  <w:footnote w:id="49">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w:t>
      </w:r>
      <w:r w:rsidRPr="008127A0">
        <w:rPr>
          <w:rFonts w:ascii="Times New Roman" w:hAnsi="Times New Roman" w:cs="Times New Roman"/>
          <w:i/>
          <w:iCs/>
        </w:rPr>
        <w:t>Concentus igitur spiritu sensuque plenus, si forte tum secundum eius significata, tum secundum eius articulos atque formam ex articulis resultantem, tum etiam secundum imaginationis affectum huic sideri respondeat aut illi, non minorem inde virtutem quam quaelibet alia compositio traiicit in cantantem, atque ex hoc in proximum auditorem, quousque cantus vigorem servat spiritumque canentis, praesertim si cantor ipse sit natura Phoebeus, vehementemque habeat vitalem cordis spiritum atque insuper animalem. Sicut enim virtus ac spiritus naturalis ubi potentissimus est, mollit statim liquefacitque alimenta durissima atque ex austeris mox dulcia reddit, generat quoque extra se seminalis spiritus productione propaginem, sic vitalis animalisque virtus ubi efinacissima fuerit, ibi intentissima quadam sui spiritus per cantum tum conceptione agitationeque in corpus proprium potenter agit, tum effusione movet subinde propinquum; afinitque cum suum tum alienum siderea quadam proprietate, quam tum ex ipsa sui forma, tum ex electa temporis opportunitate concepit. Hac utique ratione Orientales Meridionalesque multi, praecipue Indi, admirandam feruntur in verbis habere potentiam, utpote qui magna ex parte Solares sunt. Vimque non naturalem dico, sed vitalem et animalem habent ferme omnium potentissimam; et quicunque in regionibus aliis maxime sunt Phoebei. Cantus autem hac virtute, opportunitate, intentione conceptus ferme nihil aliud est quam spiritus alter nuper penes spiritum tuum in te conceptus factusque Solaris et agens tum in te, tum in proximum potestate solari</w:t>
      </w:r>
      <w:r w:rsidR="008127A0">
        <w:rPr>
          <w:rFonts w:ascii="Times New Roman" w:hAnsi="Times New Roman" w:cs="Times New Roman"/>
        </w:rPr>
        <w:t> </w:t>
      </w:r>
      <w:r w:rsidRPr="00F71E5D">
        <w:rPr>
          <w:rFonts w:ascii="Times New Roman" w:hAnsi="Times New Roman" w:cs="Times New Roman"/>
        </w:rPr>
        <w:t>».</w:t>
      </w:r>
    </w:p>
  </w:footnote>
  <w:footnote w:id="50">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 </w:t>
      </w:r>
      <w:r w:rsidRPr="008127A0">
        <w:rPr>
          <w:rFonts w:ascii="Times New Roman" w:hAnsi="Times New Roman" w:cs="Times New Roman"/>
          <w:i/>
          <w:iCs/>
        </w:rPr>
        <w:t>Quoniam vero coelum est harmonica ratione compositum moveturque harmonice, et harmonicis motibus atque sonis efinit omnia, merito per harmoniam solam non solum homines, sed inferiora haec omnia pro viribus ad capienda coelestia praeparantur. Harmoniam vero capacem superiorum per septem rerum gradus in superioribus distribuimus: per imagines videlicet (ut putant) harmonice constitutas, per medicinas sua quadam consonantia temperatas, per vapores odoresque simili concinnitate confectos, per cantus musicos atque sonos, ad quorum ordinem vimque referri gestus corporis saltusque et tripudia volumus; per imaginationis conceptus motusque concinnos, per congruas rationis discursiones, per tranquillas mentis contemplationes</w:t>
      </w:r>
      <w:r w:rsidRPr="00F71E5D">
        <w:rPr>
          <w:rFonts w:ascii="Times New Roman" w:hAnsi="Times New Roman" w:cs="Times New Roman"/>
        </w:rPr>
        <w:t> ».</w:t>
      </w:r>
      <w:r w:rsidRPr="00F71E5D">
        <w:rPr>
          <w:rFonts w:ascii="Times New Roman" w:eastAsia="Times New Roman" w:hAnsi="Times New Roman" w:cs="Times New Roman"/>
          <w:snapToGrid w:val="0"/>
          <w:lang w:eastAsia="fr-FR"/>
        </w:rPr>
        <w:t xml:space="preserve"> </w:t>
      </w:r>
    </w:p>
    <w:p w:rsidR="008A78EB" w:rsidRPr="00802774" w:rsidRDefault="00731B0D" w:rsidP="00731B0D">
      <w:pPr>
        <w:jc w:val="left"/>
        <w:rPr>
          <w:rFonts w:ascii="Times New Roman" w:eastAsia="Times New Roman" w:hAnsi="Times New Roman" w:cs="Times New Roman"/>
          <w:sz w:val="20"/>
          <w:szCs w:val="20"/>
          <w:lang w:val="it-IT" w:eastAsia="fr-FR"/>
        </w:rPr>
      </w:pPr>
      <w:r w:rsidRPr="00802774">
        <w:rPr>
          <w:rFonts w:ascii="Times New Roman" w:eastAsia="Times New Roman" w:hAnsi="Times New Roman" w:cs="Times New Roman"/>
          <w:snapToGrid w:val="0"/>
          <w:sz w:val="20"/>
          <w:szCs w:val="20"/>
          <w:lang w:val="it-IT" w:eastAsia="fr-FR"/>
        </w:rPr>
        <w:t>Mar</w:t>
      </w:r>
      <w:r w:rsidR="00071870" w:rsidRPr="00802774">
        <w:rPr>
          <w:rFonts w:ascii="Times New Roman" w:eastAsia="Times New Roman" w:hAnsi="Times New Roman" w:cs="Times New Roman"/>
          <w:snapToGrid w:val="0"/>
          <w:sz w:val="20"/>
          <w:szCs w:val="20"/>
          <w:lang w:val="it-IT" w:eastAsia="fr-FR"/>
        </w:rPr>
        <w:t xml:space="preserve">sile </w:t>
      </w:r>
      <w:r w:rsidR="008A78EB" w:rsidRPr="00731B0D">
        <w:rPr>
          <w:rFonts w:ascii="Times New Roman" w:hAnsi="Times New Roman" w:cs="Times New Roman"/>
          <w:smallCaps/>
          <w:sz w:val="20"/>
          <w:szCs w:val="20"/>
          <w:lang w:val="it-IT"/>
        </w:rPr>
        <w:t>Ficin</w:t>
      </w:r>
      <w:r w:rsidR="008A78EB" w:rsidRPr="00731B0D">
        <w:rPr>
          <w:rFonts w:ascii="Times New Roman" w:hAnsi="Times New Roman" w:cs="Times New Roman"/>
          <w:sz w:val="20"/>
          <w:szCs w:val="20"/>
          <w:lang w:val="it-IT"/>
        </w:rPr>
        <w:t xml:space="preserve">, </w:t>
      </w:r>
      <w:r w:rsidR="008A78EB" w:rsidRPr="00731B0D">
        <w:rPr>
          <w:rFonts w:ascii="Times New Roman" w:hAnsi="Times New Roman" w:cs="Times New Roman"/>
          <w:i/>
          <w:sz w:val="20"/>
          <w:szCs w:val="20"/>
          <w:lang w:val="it-IT"/>
        </w:rPr>
        <w:t>De Vita</w:t>
      </w:r>
      <w:r w:rsidR="008A78EB" w:rsidRPr="00731B0D">
        <w:rPr>
          <w:rFonts w:ascii="Times New Roman" w:hAnsi="Times New Roman" w:cs="Times New Roman"/>
          <w:sz w:val="20"/>
          <w:szCs w:val="20"/>
          <w:lang w:val="it-IT"/>
        </w:rPr>
        <w:t>,</w:t>
      </w:r>
      <w:r w:rsidR="008A78EB" w:rsidRPr="00731B0D">
        <w:rPr>
          <w:rFonts w:ascii="Times New Roman" w:hAnsi="Times New Roman" w:cs="Times New Roman"/>
          <w:i/>
          <w:sz w:val="20"/>
          <w:szCs w:val="20"/>
          <w:lang w:val="it-IT"/>
        </w:rPr>
        <w:t xml:space="preserve"> </w:t>
      </w:r>
      <w:r w:rsidR="008A78EB" w:rsidRPr="00731B0D">
        <w:rPr>
          <w:rFonts w:ascii="Times New Roman" w:hAnsi="Times New Roman" w:cs="Times New Roman"/>
          <w:sz w:val="20"/>
          <w:szCs w:val="20"/>
          <w:lang w:val="it-IT"/>
        </w:rPr>
        <w:t xml:space="preserve">III, 22, </w:t>
      </w:r>
      <w:r w:rsidR="008A78EB" w:rsidRPr="00731B0D">
        <w:rPr>
          <w:rFonts w:ascii="Times New Roman" w:hAnsi="Times New Roman" w:cs="Times New Roman"/>
          <w:i/>
          <w:sz w:val="20"/>
          <w:szCs w:val="20"/>
          <w:lang w:val="it-IT"/>
        </w:rPr>
        <w:t>Opera Omnia</w:t>
      </w:r>
      <w:r w:rsidR="008A78EB" w:rsidRPr="00731B0D">
        <w:rPr>
          <w:rFonts w:ascii="Times New Roman" w:hAnsi="Times New Roman" w:cs="Times New Roman"/>
          <w:sz w:val="20"/>
          <w:szCs w:val="20"/>
          <w:lang w:val="it-IT"/>
        </w:rPr>
        <w:t>,</w:t>
      </w:r>
      <w:r w:rsidRPr="00731B0D">
        <w:rPr>
          <w:rFonts w:ascii="Times New Roman" w:hAnsi="Times New Roman" w:cs="Times New Roman"/>
          <w:sz w:val="20"/>
          <w:szCs w:val="20"/>
          <w:lang w:val="it-IT"/>
        </w:rPr>
        <w:t xml:space="preserve"> </w:t>
      </w:r>
      <w:r w:rsidR="008A78EB" w:rsidRPr="00731B0D">
        <w:rPr>
          <w:rFonts w:ascii="Times New Roman" w:hAnsi="Times New Roman" w:cs="Times New Roman"/>
          <w:sz w:val="20"/>
          <w:szCs w:val="20"/>
          <w:lang w:val="it-IT"/>
        </w:rPr>
        <w:t>p.</w:t>
      </w:r>
      <w:r w:rsidRPr="00731B0D">
        <w:rPr>
          <w:rFonts w:ascii="Times New Roman" w:hAnsi="Times New Roman" w:cs="Times New Roman"/>
          <w:sz w:val="20"/>
          <w:szCs w:val="20"/>
          <w:lang w:val="it-IT"/>
        </w:rPr>
        <w:t> </w:t>
      </w:r>
      <w:r w:rsidR="008A78EB" w:rsidRPr="00731B0D">
        <w:rPr>
          <w:rFonts w:ascii="Times New Roman" w:hAnsi="Times New Roman" w:cs="Times New Roman"/>
          <w:sz w:val="20"/>
          <w:szCs w:val="20"/>
          <w:lang w:val="it-IT"/>
        </w:rPr>
        <w:t xml:space="preserve">555. </w:t>
      </w:r>
      <w:r w:rsidRPr="00802774">
        <w:rPr>
          <w:rFonts w:ascii="Times New Roman" w:eastAsia="Times New Roman" w:hAnsi="Times New Roman" w:cs="Times New Roman"/>
          <w:sz w:val="20"/>
          <w:szCs w:val="20"/>
          <w:lang w:val="it-IT" w:eastAsia="fr-FR"/>
        </w:rPr>
        <w:t>Albano Biondi</w:t>
      </w:r>
      <w:r w:rsidRPr="00802774">
        <w:rPr>
          <w:rFonts w:ascii="Times New Roman" w:eastAsia="Times New Roman" w:hAnsi="Times New Roman" w:cs="Times New Roman"/>
          <w:i/>
          <w:iCs/>
          <w:sz w:val="20"/>
          <w:szCs w:val="20"/>
          <w:lang w:val="it-IT" w:eastAsia="fr-FR"/>
        </w:rPr>
        <w:t xml:space="preserve"> </w:t>
      </w:r>
      <w:r w:rsidRPr="00802774">
        <w:rPr>
          <w:rFonts w:ascii="Times New Roman" w:eastAsia="Times New Roman" w:hAnsi="Times New Roman" w:cs="Times New Roman"/>
          <w:sz w:val="20"/>
          <w:szCs w:val="20"/>
          <w:lang w:val="it-IT" w:eastAsia="fr-FR"/>
        </w:rPr>
        <w:t xml:space="preserve">et Giuliano Pisani, ed., Pordenone, Biblioteca dell'Immagine, </w:t>
      </w:r>
      <w:r w:rsidR="008A78EB" w:rsidRPr="00731B0D">
        <w:rPr>
          <w:rFonts w:ascii="Times New Roman" w:hAnsi="Times New Roman" w:cs="Times New Roman"/>
          <w:sz w:val="20"/>
          <w:szCs w:val="20"/>
          <w:lang w:val="it-IT"/>
        </w:rPr>
        <w:t>1991, III, 21, p.</w:t>
      </w:r>
      <w:r w:rsidRPr="00731B0D">
        <w:rPr>
          <w:rFonts w:ascii="Times New Roman" w:hAnsi="Times New Roman" w:cs="Times New Roman"/>
          <w:sz w:val="20"/>
          <w:szCs w:val="20"/>
          <w:lang w:val="it-IT"/>
        </w:rPr>
        <w:t> </w:t>
      </w:r>
      <w:r w:rsidR="008A78EB" w:rsidRPr="00731B0D">
        <w:rPr>
          <w:rFonts w:ascii="Times New Roman" w:hAnsi="Times New Roman" w:cs="Times New Roman"/>
          <w:sz w:val="20"/>
          <w:szCs w:val="20"/>
          <w:lang w:val="it-IT"/>
        </w:rPr>
        <w:t>376-386.</w:t>
      </w:r>
    </w:p>
  </w:footnote>
  <w:footnote w:id="51">
    <w:p w:rsidR="008A78EB" w:rsidRPr="00F71E5D"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F71E5D">
        <w:rPr>
          <w:rFonts w:ascii="Times New Roman" w:hAnsi="Times New Roman" w:cs="Times New Roman"/>
          <w:lang w:val="it-IT"/>
        </w:rPr>
        <w:t xml:space="preserve"> « </w:t>
      </w:r>
      <w:r w:rsidRPr="008127A0">
        <w:rPr>
          <w:rFonts w:ascii="Times New Roman" w:hAnsi="Times New Roman" w:cs="Times New Roman"/>
          <w:i/>
          <w:iCs/>
          <w:lang w:val="it-IT"/>
        </w:rPr>
        <w:t>Veram Plato</w:t>
      </w:r>
      <w:r w:rsidRPr="00F71E5D">
        <w:rPr>
          <w:rFonts w:ascii="Times New Roman" w:hAnsi="Times New Roman" w:cs="Times New Roman"/>
          <w:lang w:val="it-IT"/>
        </w:rPr>
        <w:t xml:space="preserve"> (cf. </w:t>
      </w:r>
      <w:r w:rsidRPr="008127A0">
        <w:rPr>
          <w:rFonts w:ascii="Times New Roman" w:hAnsi="Times New Roman" w:cs="Times New Roman"/>
          <w:i/>
          <w:iCs/>
          <w:lang w:val="it-IT"/>
        </w:rPr>
        <w:t>Sympos</w:t>
      </w:r>
      <w:r w:rsidRPr="00F71E5D">
        <w:rPr>
          <w:rFonts w:ascii="Times New Roman" w:hAnsi="Times New Roman" w:cs="Times New Roman"/>
          <w:lang w:val="it-IT"/>
        </w:rPr>
        <w:t>. 187 a s</w:t>
      </w:r>
      <w:r w:rsidR="008127A0">
        <w:rPr>
          <w:rFonts w:ascii="Times New Roman" w:hAnsi="Times New Roman" w:cs="Times New Roman"/>
          <w:lang w:val="it-IT"/>
        </w:rPr>
        <w:t>s</w:t>
      </w:r>
      <w:r w:rsidRPr="00F71E5D">
        <w:rPr>
          <w:rFonts w:ascii="Times New Roman" w:hAnsi="Times New Roman" w:cs="Times New Roman"/>
          <w:lang w:val="it-IT"/>
        </w:rPr>
        <w:t xml:space="preserve">.) </w:t>
      </w:r>
      <w:r w:rsidRPr="008127A0">
        <w:rPr>
          <w:rFonts w:ascii="Times New Roman" w:hAnsi="Times New Roman" w:cs="Times New Roman"/>
          <w:i/>
          <w:iCs/>
          <w:lang w:val="it-IT"/>
        </w:rPr>
        <w:t xml:space="preserve">musicam nihil esse aliud quam animi consonantiam arbitratur tum naturalem qua vires animi viribus tum / acquisitam. qua motus eiusdem motibus consonant. </w:t>
      </w:r>
      <w:r w:rsidRPr="008127A0">
        <w:rPr>
          <w:rFonts w:ascii="Times New Roman" w:hAnsi="Times New Roman" w:cs="Times New Roman"/>
          <w:i/>
          <w:iCs/>
        </w:rPr>
        <w:t xml:space="preserve">Huius autem imaginem eam esse musicam, quae voces et sonos ad mulcendas aures modulatur. </w:t>
      </w:r>
      <w:r w:rsidRPr="008127A0">
        <w:rPr>
          <w:rFonts w:ascii="Times New Roman" w:hAnsi="Times New Roman" w:cs="Times New Roman"/>
          <w:i/>
          <w:iCs/>
          <w:lang w:val="it-IT"/>
        </w:rPr>
        <w:t>Illi quidem musice Uraniam Musam huic vero Polimniam preesse quasi ducem existimat. Mercurius Trismegistus utramque inquit a Deo nobis esse tributam, ut per illam quidem Deum ipsum cogitationibus affectibusque semper imitaremur, per hanc vero Dei nomen hymnis sonisque frequenter celebraremus. Pythagoras eum dumtaxat absolutum musicum qui utramque consecutus esset appellare solebat, idque tum ipse tum sui et verbis et opera comprobarunt. Salve igitur Dominice absolutissime musice, atque quod a nobis de nonnullis musice rationibus iam diu postulas, etsi ipse re vera possides tamen quoniam ita vis nostris quoque litteris breviter accipe</w:t>
      </w:r>
      <w:r w:rsidRPr="00F71E5D">
        <w:rPr>
          <w:rFonts w:ascii="Times New Roman" w:hAnsi="Times New Roman" w:cs="Times New Roman"/>
          <w:lang w:val="it-IT"/>
        </w:rPr>
        <w:t> ».</w:t>
      </w:r>
    </w:p>
  </w:footnote>
  <w:footnote w:id="52">
    <w:p w:rsidR="008A78EB" w:rsidRPr="00F71E5D"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F71E5D">
        <w:rPr>
          <w:rFonts w:ascii="Times New Roman" w:hAnsi="Times New Roman" w:cs="Times New Roman"/>
        </w:rPr>
        <w:t xml:space="preserve"> Voici l’appréciation de Guido d’Arezzo, pourtant légendaire inventeur du solfège : « </w:t>
      </w:r>
      <w:r w:rsidRPr="00F71E5D">
        <w:rPr>
          <w:rFonts w:ascii="Times New Roman" w:hAnsi="Times New Roman" w:cs="Times New Roman"/>
          <w:lang w:val="fr-CH"/>
        </w:rPr>
        <w:t>Très grande est la distance qui sépare les chanteurs des musiciens ; ceux-ci prétendent dire de quoi se compose la musique, les autres le savent. Car celui qui fait ce qu’il ne sait pas peut être qualifié d’animal.</w:t>
      </w:r>
      <w:r w:rsidRPr="00F71E5D">
        <w:rPr>
          <w:rFonts w:ascii="Times New Roman" w:eastAsia="Times New Roman" w:hAnsi="Times New Roman" w:cs="Times New Roman"/>
          <w:lang w:val="fr-CH"/>
        </w:rPr>
        <w:t xml:space="preserve"> </w:t>
      </w:r>
      <w:r w:rsidRPr="00F71E5D">
        <w:rPr>
          <w:rFonts w:ascii="Times New Roman" w:hAnsi="Times New Roman" w:cs="Times New Roman"/>
          <w:lang w:val="fr-CH"/>
        </w:rPr>
        <w:t>D’ailleurs, si quelqu’un louait les voix par rapport au volume d’un son tonitruant, le braiement d’une ânesse dépasserait celle d’un rossignol [«</w:t>
      </w:r>
      <w:r w:rsidRPr="00F71E5D">
        <w:rPr>
          <w:rFonts w:ascii="Times New Roman" w:hAnsi="Times New Roman" w:cs="Times New Roman"/>
          <w:i/>
        </w:rPr>
        <w:t xml:space="preserve">Musicorum et cantorum magna est distantia:Isti dicunt, illi sciunt, quae componit musica. Nam qui facit, quod non sapit, diffinitur bestia.Ceterum tonantis vocis si laudent acumina,Superabit philomela vel vocalis asina, Quare eis esse suum tollit dialectica. </w:t>
      </w:r>
      <w:r w:rsidRPr="00F71E5D">
        <w:rPr>
          <w:rFonts w:ascii="Times New Roman" w:hAnsi="Times New Roman" w:cs="Times New Roman"/>
          <w:i/>
          <w:lang w:val="it-IT"/>
        </w:rPr>
        <w:t>Hac de causa rusticorum multitudo plurima, Donec frustra vivit, mira laborat insania, Dum sine magistro nulla discitur antiphona</w:t>
      </w:r>
      <w:r w:rsidRPr="00F71E5D">
        <w:rPr>
          <w:rFonts w:ascii="Times New Roman" w:hAnsi="Times New Roman" w:cs="Times New Roman"/>
          <w:lang w:val="it-IT"/>
        </w:rPr>
        <w:t xml:space="preserve"> ». Guidonis </w:t>
      </w:r>
      <w:r w:rsidRPr="00BF3C2C">
        <w:rPr>
          <w:rFonts w:ascii="Times New Roman" w:hAnsi="Times New Roman" w:cs="Times New Roman"/>
          <w:smallCaps/>
          <w:lang w:val="it-IT"/>
        </w:rPr>
        <w:t>Aretini</w:t>
      </w:r>
      <w:r w:rsidR="00BF3C2C">
        <w:rPr>
          <w:rFonts w:ascii="Times New Roman" w:hAnsi="Times New Roman" w:cs="Times New Roman"/>
          <w:lang w:val="it-IT"/>
        </w:rPr>
        <w:t xml:space="preserve">, </w:t>
      </w:r>
      <w:r w:rsidRPr="00BF3C2C">
        <w:rPr>
          <w:rFonts w:ascii="Times New Roman" w:hAnsi="Times New Roman" w:cs="Times New Roman"/>
          <w:i/>
          <w:iCs/>
          <w:lang w:val="it-IT"/>
        </w:rPr>
        <w:t>Regulae rhythmicae</w:t>
      </w:r>
      <w:r w:rsidRPr="00F71E5D">
        <w:rPr>
          <w:rFonts w:ascii="Times New Roman" w:hAnsi="Times New Roman" w:cs="Times New Roman"/>
          <w:lang w:val="it-IT"/>
        </w:rPr>
        <w:t xml:space="preserve">, </w:t>
      </w:r>
      <w:r w:rsidR="008127A0">
        <w:rPr>
          <w:rFonts w:ascii="Times New Roman" w:hAnsi="Times New Roman" w:cs="Times New Roman"/>
          <w:lang w:val="it-IT"/>
        </w:rPr>
        <w:t>e</w:t>
      </w:r>
      <w:r w:rsidRPr="00F71E5D">
        <w:rPr>
          <w:rFonts w:ascii="Times New Roman" w:hAnsi="Times New Roman" w:cs="Times New Roman"/>
          <w:lang w:val="it-IT"/>
        </w:rPr>
        <w:t xml:space="preserve">d. Joseph </w:t>
      </w:r>
      <w:r w:rsidRPr="00BF3C2C">
        <w:rPr>
          <w:rFonts w:ascii="Times New Roman" w:hAnsi="Times New Roman" w:cs="Times New Roman"/>
          <w:smallCaps/>
          <w:lang w:val="it-IT"/>
        </w:rPr>
        <w:t>Smits van Waesberghe</w:t>
      </w:r>
      <w:r w:rsidRPr="00F71E5D">
        <w:rPr>
          <w:rFonts w:ascii="Times New Roman" w:hAnsi="Times New Roman" w:cs="Times New Roman"/>
          <w:lang w:val="it-IT"/>
        </w:rPr>
        <w:t xml:space="preserve"> et Eduard </w:t>
      </w:r>
      <w:r w:rsidRPr="00BF3C2C">
        <w:rPr>
          <w:rFonts w:ascii="Times New Roman" w:hAnsi="Times New Roman" w:cs="Times New Roman"/>
          <w:smallCaps/>
          <w:lang w:val="it-IT"/>
        </w:rPr>
        <w:t>Vetter</w:t>
      </w:r>
      <w:r w:rsidRPr="00F71E5D">
        <w:rPr>
          <w:rFonts w:ascii="Times New Roman" w:hAnsi="Times New Roman" w:cs="Times New Roman"/>
          <w:lang w:val="it-IT"/>
        </w:rPr>
        <w:t xml:space="preserve">, </w:t>
      </w:r>
      <w:r w:rsidRPr="00F71E5D">
        <w:rPr>
          <w:rFonts w:ascii="Times New Roman" w:hAnsi="Times New Roman" w:cs="Times New Roman"/>
          <w:i/>
          <w:lang w:val="it-IT"/>
        </w:rPr>
        <w:t>Divitiae musicae artis</w:t>
      </w:r>
      <w:r w:rsidRPr="00F71E5D">
        <w:rPr>
          <w:rFonts w:ascii="Times New Roman" w:hAnsi="Times New Roman" w:cs="Times New Roman"/>
          <w:lang w:val="it-IT"/>
        </w:rPr>
        <w:t>, A/IV (Buren</w:t>
      </w:r>
      <w:r w:rsidR="00BF3C2C">
        <w:rPr>
          <w:rFonts w:ascii="Times New Roman" w:hAnsi="Times New Roman" w:cs="Times New Roman"/>
          <w:lang w:val="it-IT"/>
        </w:rPr>
        <w:t> </w:t>
      </w:r>
      <w:r w:rsidRPr="00F71E5D">
        <w:rPr>
          <w:rFonts w:ascii="Times New Roman" w:hAnsi="Times New Roman" w:cs="Times New Roman"/>
          <w:lang w:val="it-IT"/>
        </w:rPr>
        <w:t>: Knuf, 1985), p.</w:t>
      </w:r>
      <w:r w:rsidR="00BF3C2C">
        <w:rPr>
          <w:rFonts w:ascii="Times New Roman" w:hAnsi="Times New Roman" w:cs="Times New Roman"/>
          <w:lang w:val="it-IT"/>
        </w:rPr>
        <w:t> </w:t>
      </w:r>
      <w:r w:rsidRPr="00F71E5D">
        <w:rPr>
          <w:rFonts w:ascii="Times New Roman" w:hAnsi="Times New Roman" w:cs="Times New Roman"/>
          <w:lang w:val="it-IT"/>
        </w:rPr>
        <w:t>96.</w:t>
      </w:r>
    </w:p>
  </w:footnote>
  <w:footnote w:id="53">
    <w:p w:rsidR="008A78EB" w:rsidRPr="00F71E5D" w:rsidRDefault="008A78EB" w:rsidP="00E14F5F">
      <w:pPr>
        <w:pStyle w:val="Notedebasdepage"/>
        <w:rPr>
          <w:rFonts w:ascii="Times New Roman" w:hAnsi="Times New Roman" w:cs="Times New Roman"/>
          <w:lang w:val="it-IT"/>
        </w:rPr>
      </w:pPr>
      <w:r w:rsidRPr="00F71E5D">
        <w:rPr>
          <w:rStyle w:val="Appelnotedebasdep"/>
          <w:rFonts w:ascii="Times New Roman" w:hAnsi="Times New Roman" w:cs="Times New Roman"/>
        </w:rPr>
        <w:footnoteRef/>
      </w:r>
      <w:r w:rsidRPr="00F71E5D">
        <w:rPr>
          <w:rFonts w:ascii="Times New Roman" w:hAnsi="Times New Roman" w:cs="Times New Roman"/>
          <w:lang w:val="it-IT"/>
        </w:rPr>
        <w:t xml:space="preserve"> G</w:t>
      </w:r>
      <w:r w:rsidR="008127A0">
        <w:rPr>
          <w:rFonts w:ascii="Times New Roman" w:hAnsi="Times New Roman" w:cs="Times New Roman"/>
          <w:lang w:val="it-IT"/>
        </w:rPr>
        <w:t>i</w:t>
      </w:r>
      <w:r w:rsidR="00BF3C2C">
        <w:rPr>
          <w:rFonts w:ascii="Times New Roman" w:hAnsi="Times New Roman" w:cs="Times New Roman"/>
          <w:lang w:val="it-IT"/>
        </w:rPr>
        <w:t xml:space="preserve">oseffo </w:t>
      </w:r>
      <w:r w:rsidRPr="00BF3C2C">
        <w:rPr>
          <w:rFonts w:ascii="Times New Roman" w:hAnsi="Times New Roman" w:cs="Times New Roman"/>
          <w:smallCaps/>
          <w:lang w:val="it-IT"/>
        </w:rPr>
        <w:t>Zarlino</w:t>
      </w:r>
      <w:r w:rsidRPr="00F71E5D">
        <w:rPr>
          <w:rFonts w:ascii="Times New Roman" w:hAnsi="Times New Roman" w:cs="Times New Roman"/>
          <w:lang w:val="it-IT"/>
        </w:rPr>
        <w:t xml:space="preserve">, </w:t>
      </w:r>
      <w:r w:rsidRPr="00F71E5D">
        <w:rPr>
          <w:rFonts w:ascii="Times New Roman" w:hAnsi="Times New Roman" w:cs="Times New Roman"/>
          <w:i/>
          <w:lang w:val="it-IT"/>
        </w:rPr>
        <w:t>Istitutioni harmoniche</w:t>
      </w:r>
      <w:r w:rsidRPr="00F71E5D">
        <w:rPr>
          <w:rFonts w:ascii="Times New Roman" w:hAnsi="Times New Roman" w:cs="Times New Roman"/>
          <w:lang w:val="it-IT"/>
        </w:rPr>
        <w:t>, Venise, 1558, I, ch.</w:t>
      </w:r>
      <w:r w:rsidR="00BF3C2C">
        <w:rPr>
          <w:rFonts w:ascii="Times New Roman" w:hAnsi="Times New Roman" w:cs="Times New Roman"/>
          <w:lang w:val="it-IT"/>
        </w:rPr>
        <w:t> </w:t>
      </w:r>
      <w:r w:rsidRPr="00F71E5D">
        <w:rPr>
          <w:rFonts w:ascii="Times New Roman" w:hAnsi="Times New Roman" w:cs="Times New Roman"/>
          <w:lang w:val="it-IT"/>
        </w:rPr>
        <w:t>20, p.</w:t>
      </w:r>
      <w:r w:rsidR="00BF3C2C">
        <w:rPr>
          <w:rFonts w:ascii="Times New Roman" w:hAnsi="Times New Roman" w:cs="Times New Roman"/>
          <w:lang w:val="it-IT"/>
        </w:rPr>
        <w:t> </w:t>
      </w:r>
      <w:r w:rsidRPr="00F71E5D">
        <w:rPr>
          <w:rFonts w:ascii="Times New Roman" w:hAnsi="Times New Roman" w:cs="Times New Roman"/>
          <w:lang w:val="it-IT"/>
        </w:rPr>
        <w:t>38.</w:t>
      </w:r>
    </w:p>
  </w:footnote>
  <w:footnote w:id="54">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lang w:val="en-US"/>
        </w:rPr>
        <w:t xml:space="preserve">  En 1979, dans son article « The descending tetrachord: an emblem of lament», </w:t>
      </w:r>
      <w:r w:rsidRPr="00F71E5D">
        <w:rPr>
          <w:rFonts w:ascii="Times New Roman" w:hAnsi="Times New Roman" w:cs="Times New Roman"/>
          <w:i/>
          <w:lang w:val="en-US"/>
        </w:rPr>
        <w:t>The Musical Quarterly</w:t>
      </w:r>
      <w:r w:rsidRPr="00F71E5D">
        <w:rPr>
          <w:rFonts w:ascii="Times New Roman" w:hAnsi="Times New Roman" w:cs="Times New Roman"/>
          <w:lang w:val="en-US"/>
        </w:rPr>
        <w:t>, Vol. 65, No. 3 (Jul., 1979), p.</w:t>
      </w:r>
      <w:r w:rsidR="00BF3C2C">
        <w:rPr>
          <w:rFonts w:ascii="Times New Roman" w:hAnsi="Times New Roman" w:cs="Times New Roman"/>
          <w:lang w:val="en-US"/>
        </w:rPr>
        <w:t> </w:t>
      </w:r>
      <w:r w:rsidRPr="00F71E5D">
        <w:rPr>
          <w:rFonts w:ascii="Times New Roman" w:hAnsi="Times New Roman" w:cs="Times New Roman"/>
          <w:lang w:val="en-US"/>
        </w:rPr>
        <w:t xml:space="preserve">346-359. Ellen </w:t>
      </w:r>
      <w:r w:rsidRPr="00BF3C2C">
        <w:rPr>
          <w:rFonts w:ascii="Times New Roman" w:hAnsi="Times New Roman" w:cs="Times New Roman"/>
          <w:smallCaps/>
          <w:lang w:val="en-US"/>
        </w:rPr>
        <w:t>Rosand</w:t>
      </w:r>
      <w:r w:rsidRPr="00F71E5D">
        <w:rPr>
          <w:rFonts w:ascii="Times New Roman" w:hAnsi="Times New Roman" w:cs="Times New Roman"/>
          <w:lang w:val="en-US"/>
        </w:rPr>
        <w:t xml:space="preserve">, évitait dès l’exorde de leave aside the complicated issue of the origins of the pattern itself and his relation with the terms </w:t>
      </w:r>
      <w:r w:rsidRPr="00F71E5D">
        <w:rPr>
          <w:rFonts w:ascii="Times New Roman" w:hAnsi="Times New Roman" w:cs="Times New Roman"/>
          <w:i/>
          <w:lang w:val="en-US"/>
        </w:rPr>
        <w:t>passacaglia</w:t>
      </w:r>
      <w:r w:rsidRPr="00F71E5D">
        <w:rPr>
          <w:rFonts w:ascii="Times New Roman" w:hAnsi="Times New Roman" w:cs="Times New Roman"/>
          <w:lang w:val="en-US"/>
        </w:rPr>
        <w:t xml:space="preserve"> and </w:t>
      </w:r>
      <w:r w:rsidRPr="00F71E5D">
        <w:rPr>
          <w:rFonts w:ascii="Times New Roman" w:hAnsi="Times New Roman" w:cs="Times New Roman"/>
          <w:i/>
          <w:lang w:val="en-US"/>
        </w:rPr>
        <w:t>ciaccona</w:t>
      </w:r>
      <w:r w:rsidRPr="00F71E5D">
        <w:rPr>
          <w:rFonts w:ascii="Times New Roman" w:hAnsi="Times New Roman" w:cs="Times New Roman"/>
          <w:lang w:val="en-US"/>
        </w:rPr>
        <w:t xml:space="preserve">. </w:t>
      </w:r>
      <w:r w:rsidRPr="00F71E5D">
        <w:rPr>
          <w:rFonts w:ascii="Times New Roman" w:hAnsi="Times New Roman" w:cs="Times New Roman"/>
        </w:rPr>
        <w:t xml:space="preserve">Des progrès ont été accomplis par la suite. Sur ses premières recurrences dans la littérature musicale, F.W. </w:t>
      </w:r>
      <w:r w:rsidRPr="00BF3C2C">
        <w:rPr>
          <w:rFonts w:ascii="Times New Roman" w:hAnsi="Times New Roman" w:cs="Times New Roman"/>
          <w:smallCaps/>
        </w:rPr>
        <w:t>Sternfeld</w:t>
      </w:r>
      <w:r w:rsidRPr="00F71E5D">
        <w:rPr>
          <w:rFonts w:ascii="Times New Roman" w:hAnsi="Times New Roman" w:cs="Times New Roman"/>
        </w:rPr>
        <w:t xml:space="preserve">, </w:t>
      </w:r>
      <w:r w:rsidRPr="00F71E5D">
        <w:rPr>
          <w:rFonts w:ascii="Times New Roman" w:hAnsi="Times New Roman" w:cs="Times New Roman"/>
          <w:i/>
        </w:rPr>
        <w:t>The Birth of Opera</w:t>
      </w:r>
      <w:r w:rsidRPr="00F71E5D">
        <w:rPr>
          <w:rFonts w:ascii="Times New Roman" w:hAnsi="Times New Roman" w:cs="Times New Roman"/>
        </w:rPr>
        <w:t>, 1995 Oxford University Press, p.</w:t>
      </w:r>
      <w:r w:rsidR="00BF3C2C">
        <w:rPr>
          <w:rFonts w:ascii="Times New Roman" w:hAnsi="Times New Roman" w:cs="Times New Roman"/>
        </w:rPr>
        <w:t> </w:t>
      </w:r>
      <w:r w:rsidRPr="00F71E5D">
        <w:rPr>
          <w:rFonts w:ascii="Times New Roman" w:hAnsi="Times New Roman" w:cs="Times New Roman"/>
        </w:rPr>
        <w:t xml:space="preserve">148. </w:t>
      </w:r>
      <w:r w:rsidRPr="00F71E5D">
        <w:rPr>
          <w:rFonts w:ascii="Times New Roman" w:hAnsi="Times New Roman" w:cs="Times New Roman"/>
          <w:lang w:val="en-US"/>
        </w:rPr>
        <w:t>Sur l’</w:t>
      </w:r>
      <w:r w:rsidRPr="00F71E5D">
        <w:rPr>
          <w:rFonts w:ascii="Times New Roman" w:hAnsi="Times New Roman" w:cs="Times New Roman"/>
          <w:i/>
          <w:lang w:val="en-US"/>
        </w:rPr>
        <w:t>ethos</w:t>
      </w:r>
      <w:r w:rsidRPr="00F71E5D">
        <w:rPr>
          <w:rFonts w:ascii="Times New Roman" w:hAnsi="Times New Roman" w:cs="Times New Roman"/>
          <w:lang w:val="en-US"/>
        </w:rPr>
        <w:t xml:space="preserve"> mortifère du tétracorde, voir William </w:t>
      </w:r>
      <w:r w:rsidRPr="00BF3C2C">
        <w:rPr>
          <w:rFonts w:ascii="Times New Roman" w:hAnsi="Times New Roman" w:cs="Times New Roman"/>
          <w:smallCaps/>
          <w:lang w:val="en-US"/>
        </w:rPr>
        <w:t>Kimmel</w:t>
      </w:r>
      <w:r w:rsidRPr="00F71E5D">
        <w:rPr>
          <w:rFonts w:ascii="Times New Roman" w:hAnsi="Times New Roman" w:cs="Times New Roman"/>
          <w:lang w:val="en-US"/>
        </w:rPr>
        <w:t xml:space="preserve">, « The Phrygian Inflection and the Appearances of Death in Music».  </w:t>
      </w:r>
      <w:r w:rsidRPr="00F71E5D">
        <w:rPr>
          <w:rFonts w:ascii="Times New Roman" w:hAnsi="Times New Roman" w:cs="Times New Roman"/>
          <w:i/>
          <w:lang w:val="en-US"/>
        </w:rPr>
        <w:t>College Music Symposium</w:t>
      </w:r>
      <w:r w:rsidRPr="00F71E5D">
        <w:rPr>
          <w:rFonts w:ascii="Times New Roman" w:hAnsi="Times New Roman" w:cs="Times New Roman"/>
          <w:lang w:val="en-US"/>
        </w:rPr>
        <w:t>, Vol. 20, No. 2 (Fall, 1980), p.</w:t>
      </w:r>
      <w:r w:rsidR="00BF3C2C">
        <w:rPr>
          <w:rFonts w:ascii="Times New Roman" w:hAnsi="Times New Roman" w:cs="Times New Roman"/>
          <w:lang w:val="en-US"/>
        </w:rPr>
        <w:t> </w:t>
      </w:r>
      <w:r w:rsidRPr="00F71E5D">
        <w:rPr>
          <w:rFonts w:ascii="Times New Roman" w:hAnsi="Times New Roman" w:cs="Times New Roman"/>
          <w:lang w:val="en-US"/>
        </w:rPr>
        <w:t xml:space="preserve">42-76. Cf. également Laurence </w:t>
      </w:r>
      <w:r w:rsidRPr="00BF3C2C">
        <w:rPr>
          <w:rFonts w:ascii="Times New Roman" w:hAnsi="Times New Roman" w:cs="Times New Roman"/>
          <w:smallCaps/>
          <w:lang w:val="en-US"/>
        </w:rPr>
        <w:t>Dreyfus,</w:t>
      </w:r>
      <w:r w:rsidRPr="00F71E5D">
        <w:rPr>
          <w:rFonts w:ascii="Times New Roman" w:hAnsi="Times New Roman" w:cs="Times New Roman"/>
          <w:lang w:val="en-US"/>
        </w:rPr>
        <w:t xml:space="preserve"> « The Hermeneutics of Lament</w:t>
      </w:r>
      <w:r w:rsidR="00BF3C2C">
        <w:rPr>
          <w:rFonts w:ascii="Times New Roman" w:hAnsi="Times New Roman" w:cs="Times New Roman"/>
          <w:lang w:val="en-US"/>
        </w:rPr>
        <w:t> </w:t>
      </w:r>
      <w:r w:rsidRPr="00F71E5D">
        <w:rPr>
          <w:rFonts w:ascii="Times New Roman" w:hAnsi="Times New Roman" w:cs="Times New Roman"/>
          <w:lang w:val="en-US"/>
        </w:rPr>
        <w:t>: A Neglected Paradigm in a Mozartian 'Trauermusik</w:t>
      </w:r>
      <w:r w:rsidR="00BF3C2C">
        <w:rPr>
          <w:rFonts w:ascii="Times New Roman" w:hAnsi="Times New Roman" w:cs="Times New Roman"/>
          <w:lang w:val="en-US"/>
        </w:rPr>
        <w:t> </w:t>
      </w:r>
      <w:r w:rsidRPr="00F71E5D">
        <w:rPr>
          <w:rFonts w:ascii="Times New Roman" w:hAnsi="Times New Roman" w:cs="Times New Roman"/>
          <w:lang w:val="en-US"/>
        </w:rPr>
        <w:t xml:space="preserve">».  </w:t>
      </w:r>
      <w:r w:rsidRPr="00BF3C2C">
        <w:rPr>
          <w:rFonts w:ascii="Times New Roman" w:hAnsi="Times New Roman" w:cs="Times New Roman"/>
          <w:i/>
          <w:iCs/>
        </w:rPr>
        <w:t>Music Analysis,</w:t>
      </w:r>
      <w:r w:rsidRPr="00F71E5D">
        <w:rPr>
          <w:rFonts w:ascii="Times New Roman" w:hAnsi="Times New Roman" w:cs="Times New Roman"/>
        </w:rPr>
        <w:t xml:space="preserve"> Vol. 10, No. 3 (Oct., 1991), p.</w:t>
      </w:r>
      <w:r w:rsidR="00BF3C2C">
        <w:rPr>
          <w:rFonts w:ascii="Times New Roman" w:hAnsi="Times New Roman" w:cs="Times New Roman"/>
        </w:rPr>
        <w:t> </w:t>
      </w:r>
      <w:r w:rsidRPr="00F71E5D">
        <w:rPr>
          <w:rFonts w:ascii="Times New Roman" w:hAnsi="Times New Roman" w:cs="Times New Roman"/>
        </w:rPr>
        <w:t>329-343.</w:t>
      </w:r>
    </w:p>
  </w:footnote>
  <w:footnote w:id="55">
    <w:p w:rsidR="008A78EB" w:rsidRPr="00F71E5D" w:rsidRDefault="008A78EB" w:rsidP="00E14F5F">
      <w:pPr>
        <w:pStyle w:val="Notedebasdepage"/>
        <w:rPr>
          <w:rFonts w:ascii="Times New Roman" w:hAnsi="Times New Roman" w:cs="Times New Roman"/>
        </w:rPr>
      </w:pPr>
      <w:r w:rsidRPr="00F71E5D">
        <w:rPr>
          <w:rStyle w:val="Appelnotedebasdep"/>
          <w:rFonts w:ascii="Times New Roman" w:hAnsi="Times New Roman" w:cs="Times New Roman"/>
        </w:rPr>
        <w:footnoteRef/>
      </w:r>
      <w:r w:rsidRPr="00F71E5D">
        <w:rPr>
          <w:rFonts w:ascii="Times New Roman" w:hAnsi="Times New Roman" w:cs="Times New Roman"/>
        </w:rPr>
        <w:t xml:space="preserve"> Le premier mode est coiffé ainsi dans la tradition ecclésiastique (dont </w:t>
      </w:r>
      <w:r w:rsidRPr="00F71E5D">
        <w:rPr>
          <w:rFonts w:ascii="Times New Roman" w:hAnsi="Times New Roman" w:cs="Times New Roman"/>
          <w:i/>
        </w:rPr>
        <w:t xml:space="preserve">Aus </w:t>
      </w:r>
      <w:r w:rsidR="00BF3C2C">
        <w:rPr>
          <w:rFonts w:ascii="Times New Roman" w:hAnsi="Times New Roman" w:cs="Times New Roman"/>
          <w:i/>
        </w:rPr>
        <w:t>t</w:t>
      </w:r>
      <w:r w:rsidRPr="00F71E5D">
        <w:rPr>
          <w:rFonts w:ascii="Times New Roman" w:hAnsi="Times New Roman" w:cs="Times New Roman"/>
          <w:i/>
        </w:rPr>
        <w:t xml:space="preserve">iefer </w:t>
      </w:r>
      <w:r w:rsidR="00BF3C2C">
        <w:rPr>
          <w:rFonts w:ascii="Times New Roman" w:hAnsi="Times New Roman" w:cs="Times New Roman"/>
          <w:i/>
        </w:rPr>
        <w:t xml:space="preserve">Not </w:t>
      </w:r>
      <w:r w:rsidRPr="00F71E5D">
        <w:rPr>
          <w:rFonts w:ascii="Times New Roman" w:hAnsi="Times New Roman" w:cs="Times New Roman"/>
        </w:rPr>
        <w:t xml:space="preserve">de Luther). </w:t>
      </w:r>
      <w:r w:rsidRPr="00F71E5D">
        <w:rPr>
          <w:rFonts w:ascii="Times New Roman" w:hAnsi="Times New Roman" w:cs="Times New Roman"/>
          <w:lang w:val="it-IT"/>
        </w:rPr>
        <w:t>Le second pouvait invoquer l’autorité de différents théoriciens, dont Zarlino : « </w:t>
      </w:r>
      <w:r w:rsidRPr="00F71E5D">
        <w:rPr>
          <w:rFonts w:ascii="Times New Roman" w:hAnsi="Times New Roman" w:cs="Times New Roman"/>
          <w:i/>
          <w:lang w:val="it-IT"/>
        </w:rPr>
        <w:t>Il quarto modo [mi plagal] si accomoda maravigliosamente a parole o materie lamentevoli, che contengono tristezza, overo lamentatione supplichevole. Questo è alquanto più mesto del suo principale, massimamente quando procede per movimenti contrari, cioè dall'acuto al grave con movimenti tardi</w:t>
      </w:r>
      <w:r w:rsidRPr="00F71E5D">
        <w:rPr>
          <w:rFonts w:ascii="Times New Roman" w:hAnsi="Times New Roman" w:cs="Times New Roman"/>
          <w:lang w:val="it-IT"/>
        </w:rPr>
        <w:t>. G</w:t>
      </w:r>
      <w:r w:rsidR="00BF3C2C">
        <w:rPr>
          <w:rFonts w:ascii="Times New Roman" w:hAnsi="Times New Roman" w:cs="Times New Roman"/>
          <w:lang w:val="it-IT"/>
        </w:rPr>
        <w:t xml:space="preserve">eoseffo </w:t>
      </w:r>
      <w:r w:rsidRPr="00BF3C2C">
        <w:rPr>
          <w:rFonts w:ascii="Times New Roman" w:hAnsi="Times New Roman" w:cs="Times New Roman"/>
          <w:smallCaps/>
        </w:rPr>
        <w:t>Zarlino</w:t>
      </w:r>
      <w:r w:rsidRPr="00F71E5D">
        <w:rPr>
          <w:rFonts w:ascii="Times New Roman" w:hAnsi="Times New Roman" w:cs="Times New Roman"/>
        </w:rPr>
        <w:t xml:space="preserve">, </w:t>
      </w:r>
      <w:r w:rsidRPr="00F71E5D">
        <w:rPr>
          <w:rFonts w:ascii="Times New Roman" w:hAnsi="Times New Roman" w:cs="Times New Roman"/>
          <w:i/>
        </w:rPr>
        <w:t>Istitutioni Harmoniche</w:t>
      </w:r>
      <w:r w:rsidRPr="00F71E5D">
        <w:rPr>
          <w:rFonts w:ascii="Times New Roman" w:hAnsi="Times New Roman" w:cs="Times New Roman"/>
        </w:rPr>
        <w:t> », IV, 21, p.</w:t>
      </w:r>
      <w:r w:rsidR="00BF3C2C">
        <w:rPr>
          <w:rFonts w:ascii="Times New Roman" w:hAnsi="Times New Roman" w:cs="Times New Roman"/>
        </w:rPr>
        <w:t> </w:t>
      </w:r>
      <w:r w:rsidRPr="00F71E5D">
        <w:rPr>
          <w:rFonts w:ascii="Times New Roman" w:hAnsi="Times New Roman" w:cs="Times New Roman"/>
        </w:rPr>
        <w:t xml:space="preserve">324. </w:t>
      </w:r>
    </w:p>
    <w:p w:rsidR="008A78EB" w:rsidRPr="00F71E5D" w:rsidRDefault="008A78EB" w:rsidP="00E14F5F">
      <w:pPr>
        <w:pStyle w:val="Notedebasdepage"/>
        <w:rPr>
          <w:rFonts w:ascii="Times New Roman" w:hAnsi="Times New Roman" w:cs="Times New Roman"/>
          <w:lang w:val="it-I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726956717"/>
      <w:docPartObj>
        <w:docPartGallery w:val="Page Numbers (Top of Page)"/>
        <w:docPartUnique/>
      </w:docPartObj>
    </w:sdtPr>
    <w:sdtEndPr>
      <w:rPr>
        <w:rStyle w:val="Numrodepage"/>
      </w:rPr>
    </w:sdtEndPr>
    <w:sdtContent>
      <w:p w:rsidR="00F71E5D" w:rsidRDefault="00F71E5D" w:rsidP="00EE5DFE">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F71E5D" w:rsidRDefault="00F71E5D" w:rsidP="00F71E5D">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470133079"/>
      <w:docPartObj>
        <w:docPartGallery w:val="Page Numbers (Top of Page)"/>
        <w:docPartUnique/>
      </w:docPartObj>
    </w:sdtPr>
    <w:sdtEndPr>
      <w:rPr>
        <w:rStyle w:val="Numrodepage"/>
      </w:rPr>
    </w:sdtEndPr>
    <w:sdtContent>
      <w:p w:rsidR="00F71E5D" w:rsidRDefault="00F71E5D" w:rsidP="00EE5DFE">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F71E5D" w:rsidRDefault="00F71E5D" w:rsidP="00F71E5D">
    <w:pPr>
      <w:pStyle w:val="En-tt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228C5"/>
    <w:multiLevelType w:val="hybridMultilevel"/>
    <w:tmpl w:val="6BF2C048"/>
    <w:lvl w:ilvl="0" w:tplc="040C0015">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15:restartNumberingAfterBreak="0">
    <w:nsid w:val="0A551DA3"/>
    <w:multiLevelType w:val="multilevel"/>
    <w:tmpl w:val="7C541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6C6F29"/>
    <w:multiLevelType w:val="multilevel"/>
    <w:tmpl w:val="75549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5C6"/>
    <w:rsid w:val="00001C0F"/>
    <w:rsid w:val="00012222"/>
    <w:rsid w:val="00017901"/>
    <w:rsid w:val="00017B79"/>
    <w:rsid w:val="0003428A"/>
    <w:rsid w:val="00034466"/>
    <w:rsid w:val="000346A9"/>
    <w:rsid w:val="00035C1C"/>
    <w:rsid w:val="00036638"/>
    <w:rsid w:val="00042B7D"/>
    <w:rsid w:val="000457A4"/>
    <w:rsid w:val="000465AE"/>
    <w:rsid w:val="00055BDF"/>
    <w:rsid w:val="000610F4"/>
    <w:rsid w:val="000648C5"/>
    <w:rsid w:val="0007044E"/>
    <w:rsid w:val="00071870"/>
    <w:rsid w:val="0007295C"/>
    <w:rsid w:val="00087344"/>
    <w:rsid w:val="00087B04"/>
    <w:rsid w:val="000A68D9"/>
    <w:rsid w:val="000C3EE4"/>
    <w:rsid w:val="000C40E2"/>
    <w:rsid w:val="000C47B0"/>
    <w:rsid w:val="000D4BDD"/>
    <w:rsid w:val="000D58AA"/>
    <w:rsid w:val="000E64DC"/>
    <w:rsid w:val="000F23E7"/>
    <w:rsid w:val="001046FA"/>
    <w:rsid w:val="00105E92"/>
    <w:rsid w:val="00120C39"/>
    <w:rsid w:val="00123DDB"/>
    <w:rsid w:val="0012668F"/>
    <w:rsid w:val="00133545"/>
    <w:rsid w:val="001339A4"/>
    <w:rsid w:val="001408EC"/>
    <w:rsid w:val="0014286D"/>
    <w:rsid w:val="001549D4"/>
    <w:rsid w:val="00155F56"/>
    <w:rsid w:val="00156433"/>
    <w:rsid w:val="00162F58"/>
    <w:rsid w:val="00172A77"/>
    <w:rsid w:val="00182EC0"/>
    <w:rsid w:val="00186604"/>
    <w:rsid w:val="00186759"/>
    <w:rsid w:val="00191037"/>
    <w:rsid w:val="001912A1"/>
    <w:rsid w:val="0019308C"/>
    <w:rsid w:val="00193DCB"/>
    <w:rsid w:val="00197FC7"/>
    <w:rsid w:val="001A4593"/>
    <w:rsid w:val="001A4849"/>
    <w:rsid w:val="001A60D4"/>
    <w:rsid w:val="001A79D5"/>
    <w:rsid w:val="001B042B"/>
    <w:rsid w:val="001B10E5"/>
    <w:rsid w:val="001B4EFF"/>
    <w:rsid w:val="001C24A9"/>
    <w:rsid w:val="001C27D4"/>
    <w:rsid w:val="001C5C04"/>
    <w:rsid w:val="001D24C8"/>
    <w:rsid w:val="001E0EE4"/>
    <w:rsid w:val="001E49FD"/>
    <w:rsid w:val="001F098E"/>
    <w:rsid w:val="001F3357"/>
    <w:rsid w:val="00201FC6"/>
    <w:rsid w:val="0020239E"/>
    <w:rsid w:val="0020335A"/>
    <w:rsid w:val="00206206"/>
    <w:rsid w:val="00211334"/>
    <w:rsid w:val="002127FF"/>
    <w:rsid w:val="00213686"/>
    <w:rsid w:val="002165E6"/>
    <w:rsid w:val="0021665F"/>
    <w:rsid w:val="00220780"/>
    <w:rsid w:val="00221598"/>
    <w:rsid w:val="00222EBD"/>
    <w:rsid w:val="0022365C"/>
    <w:rsid w:val="002340EB"/>
    <w:rsid w:val="00235BB6"/>
    <w:rsid w:val="0023728C"/>
    <w:rsid w:val="00237F95"/>
    <w:rsid w:val="00240D5B"/>
    <w:rsid w:val="0024163F"/>
    <w:rsid w:val="00241B8A"/>
    <w:rsid w:val="00241C99"/>
    <w:rsid w:val="0024503F"/>
    <w:rsid w:val="0025036B"/>
    <w:rsid w:val="00263A19"/>
    <w:rsid w:val="00265525"/>
    <w:rsid w:val="00272E6B"/>
    <w:rsid w:val="00273443"/>
    <w:rsid w:val="002754CB"/>
    <w:rsid w:val="00277E50"/>
    <w:rsid w:val="0028223E"/>
    <w:rsid w:val="00286D48"/>
    <w:rsid w:val="002A526F"/>
    <w:rsid w:val="002A69C5"/>
    <w:rsid w:val="002A74DE"/>
    <w:rsid w:val="002B0837"/>
    <w:rsid w:val="002B514F"/>
    <w:rsid w:val="002C2898"/>
    <w:rsid w:val="002C6DE5"/>
    <w:rsid w:val="002D73BC"/>
    <w:rsid w:val="002E488A"/>
    <w:rsid w:val="002E6887"/>
    <w:rsid w:val="002E6F79"/>
    <w:rsid w:val="002F4EC8"/>
    <w:rsid w:val="002F71C0"/>
    <w:rsid w:val="0030191F"/>
    <w:rsid w:val="00305029"/>
    <w:rsid w:val="00305EDF"/>
    <w:rsid w:val="003071E3"/>
    <w:rsid w:val="003115F8"/>
    <w:rsid w:val="0031470A"/>
    <w:rsid w:val="003162A0"/>
    <w:rsid w:val="00324F8A"/>
    <w:rsid w:val="00327130"/>
    <w:rsid w:val="0032745C"/>
    <w:rsid w:val="0033596B"/>
    <w:rsid w:val="00336DB0"/>
    <w:rsid w:val="0034237B"/>
    <w:rsid w:val="00344A87"/>
    <w:rsid w:val="00346CED"/>
    <w:rsid w:val="00347491"/>
    <w:rsid w:val="00354330"/>
    <w:rsid w:val="0036075A"/>
    <w:rsid w:val="00360AB4"/>
    <w:rsid w:val="003658A0"/>
    <w:rsid w:val="003658C1"/>
    <w:rsid w:val="0037368F"/>
    <w:rsid w:val="00374A93"/>
    <w:rsid w:val="003755F6"/>
    <w:rsid w:val="00376A4D"/>
    <w:rsid w:val="00376AD1"/>
    <w:rsid w:val="00377F1F"/>
    <w:rsid w:val="0038595E"/>
    <w:rsid w:val="00385C41"/>
    <w:rsid w:val="00391FB5"/>
    <w:rsid w:val="00393AD7"/>
    <w:rsid w:val="00394B7A"/>
    <w:rsid w:val="003962AB"/>
    <w:rsid w:val="003A02B8"/>
    <w:rsid w:val="003A38D0"/>
    <w:rsid w:val="003A55FB"/>
    <w:rsid w:val="003B3C03"/>
    <w:rsid w:val="003B4C9C"/>
    <w:rsid w:val="003B5791"/>
    <w:rsid w:val="003B61D7"/>
    <w:rsid w:val="003C2B9C"/>
    <w:rsid w:val="003C405A"/>
    <w:rsid w:val="003F1A54"/>
    <w:rsid w:val="003F3B45"/>
    <w:rsid w:val="003F7F79"/>
    <w:rsid w:val="00401986"/>
    <w:rsid w:val="00410A13"/>
    <w:rsid w:val="00412D38"/>
    <w:rsid w:val="00414C8E"/>
    <w:rsid w:val="004156FC"/>
    <w:rsid w:val="00426AB8"/>
    <w:rsid w:val="00435C81"/>
    <w:rsid w:val="00436D2A"/>
    <w:rsid w:val="00441436"/>
    <w:rsid w:val="0044451C"/>
    <w:rsid w:val="004461E8"/>
    <w:rsid w:val="00447F0E"/>
    <w:rsid w:val="00452B39"/>
    <w:rsid w:val="00453001"/>
    <w:rsid w:val="004530E6"/>
    <w:rsid w:val="004615C7"/>
    <w:rsid w:val="004619D6"/>
    <w:rsid w:val="0046303B"/>
    <w:rsid w:val="00465C19"/>
    <w:rsid w:val="00466009"/>
    <w:rsid w:val="004661EE"/>
    <w:rsid w:val="004675D6"/>
    <w:rsid w:val="00470A15"/>
    <w:rsid w:val="0047233E"/>
    <w:rsid w:val="00473D88"/>
    <w:rsid w:val="00476094"/>
    <w:rsid w:val="004803C7"/>
    <w:rsid w:val="004878CE"/>
    <w:rsid w:val="004913D2"/>
    <w:rsid w:val="004943DB"/>
    <w:rsid w:val="0049743D"/>
    <w:rsid w:val="004A41D1"/>
    <w:rsid w:val="004A5F4B"/>
    <w:rsid w:val="004A7562"/>
    <w:rsid w:val="004B049D"/>
    <w:rsid w:val="004B7B67"/>
    <w:rsid w:val="004C5419"/>
    <w:rsid w:val="004C5EA1"/>
    <w:rsid w:val="004E2378"/>
    <w:rsid w:val="004E3F2A"/>
    <w:rsid w:val="004F098E"/>
    <w:rsid w:val="004F3F02"/>
    <w:rsid w:val="004F543D"/>
    <w:rsid w:val="004F70E6"/>
    <w:rsid w:val="004F7BDA"/>
    <w:rsid w:val="00504174"/>
    <w:rsid w:val="00517B44"/>
    <w:rsid w:val="0052363A"/>
    <w:rsid w:val="00525033"/>
    <w:rsid w:val="0054651B"/>
    <w:rsid w:val="005469C4"/>
    <w:rsid w:val="00547BEE"/>
    <w:rsid w:val="0055544A"/>
    <w:rsid w:val="005619DC"/>
    <w:rsid w:val="0056464D"/>
    <w:rsid w:val="0056511D"/>
    <w:rsid w:val="00571BB7"/>
    <w:rsid w:val="00574332"/>
    <w:rsid w:val="00576219"/>
    <w:rsid w:val="00582174"/>
    <w:rsid w:val="005854A4"/>
    <w:rsid w:val="00592117"/>
    <w:rsid w:val="00595DB2"/>
    <w:rsid w:val="005A14B4"/>
    <w:rsid w:val="005A505E"/>
    <w:rsid w:val="005A53B1"/>
    <w:rsid w:val="005B2C5A"/>
    <w:rsid w:val="005B30B6"/>
    <w:rsid w:val="005B757F"/>
    <w:rsid w:val="005B7A50"/>
    <w:rsid w:val="005C0A33"/>
    <w:rsid w:val="005C3813"/>
    <w:rsid w:val="005D0B79"/>
    <w:rsid w:val="005D4571"/>
    <w:rsid w:val="005E184B"/>
    <w:rsid w:val="005E5A6F"/>
    <w:rsid w:val="005F461D"/>
    <w:rsid w:val="005F46C3"/>
    <w:rsid w:val="005F7CBC"/>
    <w:rsid w:val="00601BDC"/>
    <w:rsid w:val="00602ADE"/>
    <w:rsid w:val="00603341"/>
    <w:rsid w:val="006104F2"/>
    <w:rsid w:val="00610C31"/>
    <w:rsid w:val="00613981"/>
    <w:rsid w:val="006161F4"/>
    <w:rsid w:val="00624BE1"/>
    <w:rsid w:val="00625C7E"/>
    <w:rsid w:val="006365DD"/>
    <w:rsid w:val="0064280E"/>
    <w:rsid w:val="006540D7"/>
    <w:rsid w:val="00663E4C"/>
    <w:rsid w:val="0066541C"/>
    <w:rsid w:val="006664CE"/>
    <w:rsid w:val="006672E1"/>
    <w:rsid w:val="00670256"/>
    <w:rsid w:val="00670674"/>
    <w:rsid w:val="0067152B"/>
    <w:rsid w:val="00673BCF"/>
    <w:rsid w:val="0067410A"/>
    <w:rsid w:val="0067691D"/>
    <w:rsid w:val="006779FA"/>
    <w:rsid w:val="0068106C"/>
    <w:rsid w:val="00691550"/>
    <w:rsid w:val="0069458B"/>
    <w:rsid w:val="006A0179"/>
    <w:rsid w:val="006A1891"/>
    <w:rsid w:val="006A4741"/>
    <w:rsid w:val="006A7431"/>
    <w:rsid w:val="006B0F70"/>
    <w:rsid w:val="006B1C28"/>
    <w:rsid w:val="006B377A"/>
    <w:rsid w:val="006B414B"/>
    <w:rsid w:val="006B6E40"/>
    <w:rsid w:val="006B7F1B"/>
    <w:rsid w:val="006C3F6D"/>
    <w:rsid w:val="006C69EE"/>
    <w:rsid w:val="006C7A9B"/>
    <w:rsid w:val="006D01FF"/>
    <w:rsid w:val="006E49ED"/>
    <w:rsid w:val="006E661C"/>
    <w:rsid w:val="006F1A8D"/>
    <w:rsid w:val="006F1EB4"/>
    <w:rsid w:val="006F4280"/>
    <w:rsid w:val="00700DC3"/>
    <w:rsid w:val="00705372"/>
    <w:rsid w:val="00707AE3"/>
    <w:rsid w:val="00711EA9"/>
    <w:rsid w:val="00715452"/>
    <w:rsid w:val="0071736C"/>
    <w:rsid w:val="0071788F"/>
    <w:rsid w:val="0072112E"/>
    <w:rsid w:val="00722E7F"/>
    <w:rsid w:val="007260ED"/>
    <w:rsid w:val="00731B0D"/>
    <w:rsid w:val="00732925"/>
    <w:rsid w:val="00736199"/>
    <w:rsid w:val="007425C9"/>
    <w:rsid w:val="007456AA"/>
    <w:rsid w:val="00760076"/>
    <w:rsid w:val="00762580"/>
    <w:rsid w:val="00766160"/>
    <w:rsid w:val="0078535C"/>
    <w:rsid w:val="007853CE"/>
    <w:rsid w:val="00785C4C"/>
    <w:rsid w:val="00791C2E"/>
    <w:rsid w:val="007A185B"/>
    <w:rsid w:val="007A3BFE"/>
    <w:rsid w:val="007A7C3C"/>
    <w:rsid w:val="007B38CE"/>
    <w:rsid w:val="007B3EE2"/>
    <w:rsid w:val="007B547A"/>
    <w:rsid w:val="007B7211"/>
    <w:rsid w:val="007C4B42"/>
    <w:rsid w:val="007D1F5C"/>
    <w:rsid w:val="007D218F"/>
    <w:rsid w:val="007D5FFB"/>
    <w:rsid w:val="007D6DAC"/>
    <w:rsid w:val="007E1151"/>
    <w:rsid w:val="008011F6"/>
    <w:rsid w:val="00802774"/>
    <w:rsid w:val="00811457"/>
    <w:rsid w:val="008127A0"/>
    <w:rsid w:val="008130E4"/>
    <w:rsid w:val="00814021"/>
    <w:rsid w:val="0081698E"/>
    <w:rsid w:val="008227CE"/>
    <w:rsid w:val="0082467F"/>
    <w:rsid w:val="0082631A"/>
    <w:rsid w:val="00832F9E"/>
    <w:rsid w:val="00833B92"/>
    <w:rsid w:val="00835A16"/>
    <w:rsid w:val="0084047F"/>
    <w:rsid w:val="00842041"/>
    <w:rsid w:val="00842888"/>
    <w:rsid w:val="00845C31"/>
    <w:rsid w:val="00851ACE"/>
    <w:rsid w:val="00852D1D"/>
    <w:rsid w:val="008603AC"/>
    <w:rsid w:val="00861AF8"/>
    <w:rsid w:val="00871563"/>
    <w:rsid w:val="0088433A"/>
    <w:rsid w:val="00886989"/>
    <w:rsid w:val="00897C80"/>
    <w:rsid w:val="008A1E5A"/>
    <w:rsid w:val="008A5441"/>
    <w:rsid w:val="008A78C9"/>
    <w:rsid w:val="008A78EB"/>
    <w:rsid w:val="008C62B6"/>
    <w:rsid w:val="008D0CE5"/>
    <w:rsid w:val="008D5176"/>
    <w:rsid w:val="008D6C12"/>
    <w:rsid w:val="008F086A"/>
    <w:rsid w:val="008F4DE6"/>
    <w:rsid w:val="008F611A"/>
    <w:rsid w:val="009078CF"/>
    <w:rsid w:val="009152BE"/>
    <w:rsid w:val="00916230"/>
    <w:rsid w:val="009213D0"/>
    <w:rsid w:val="00924F72"/>
    <w:rsid w:val="009273F0"/>
    <w:rsid w:val="00940898"/>
    <w:rsid w:val="00950952"/>
    <w:rsid w:val="00950C70"/>
    <w:rsid w:val="0095244A"/>
    <w:rsid w:val="00952C36"/>
    <w:rsid w:val="009551B4"/>
    <w:rsid w:val="009644D9"/>
    <w:rsid w:val="00964D7E"/>
    <w:rsid w:val="0096609E"/>
    <w:rsid w:val="009732D4"/>
    <w:rsid w:val="009807CE"/>
    <w:rsid w:val="00980CF3"/>
    <w:rsid w:val="00987F8A"/>
    <w:rsid w:val="00990B6F"/>
    <w:rsid w:val="00995F4F"/>
    <w:rsid w:val="00996CFA"/>
    <w:rsid w:val="009A3746"/>
    <w:rsid w:val="009A42F7"/>
    <w:rsid w:val="009A4928"/>
    <w:rsid w:val="009A6F5E"/>
    <w:rsid w:val="009A7C41"/>
    <w:rsid w:val="009B600B"/>
    <w:rsid w:val="009C5BA8"/>
    <w:rsid w:val="009C7D4D"/>
    <w:rsid w:val="009D054D"/>
    <w:rsid w:val="009E58D0"/>
    <w:rsid w:val="009E6E2C"/>
    <w:rsid w:val="009F09FF"/>
    <w:rsid w:val="009F0D9D"/>
    <w:rsid w:val="009F2ACF"/>
    <w:rsid w:val="00A0032D"/>
    <w:rsid w:val="00A01115"/>
    <w:rsid w:val="00A012C1"/>
    <w:rsid w:val="00A0132F"/>
    <w:rsid w:val="00A07BA3"/>
    <w:rsid w:val="00A15200"/>
    <w:rsid w:val="00A15976"/>
    <w:rsid w:val="00A227AE"/>
    <w:rsid w:val="00A2459D"/>
    <w:rsid w:val="00A2467C"/>
    <w:rsid w:val="00A24D9D"/>
    <w:rsid w:val="00A27435"/>
    <w:rsid w:val="00A36DFE"/>
    <w:rsid w:val="00A45E2D"/>
    <w:rsid w:val="00A4612F"/>
    <w:rsid w:val="00A60856"/>
    <w:rsid w:val="00A62869"/>
    <w:rsid w:val="00A66CDF"/>
    <w:rsid w:val="00A720A0"/>
    <w:rsid w:val="00A73F80"/>
    <w:rsid w:val="00A779CC"/>
    <w:rsid w:val="00A81C75"/>
    <w:rsid w:val="00A83F1E"/>
    <w:rsid w:val="00A96ED1"/>
    <w:rsid w:val="00A973D1"/>
    <w:rsid w:val="00AA2B4D"/>
    <w:rsid w:val="00AA558D"/>
    <w:rsid w:val="00AB38B4"/>
    <w:rsid w:val="00AB4787"/>
    <w:rsid w:val="00AD1653"/>
    <w:rsid w:val="00AD7D32"/>
    <w:rsid w:val="00AE410C"/>
    <w:rsid w:val="00AE5747"/>
    <w:rsid w:val="00AF7B09"/>
    <w:rsid w:val="00B01955"/>
    <w:rsid w:val="00B026B4"/>
    <w:rsid w:val="00B04D06"/>
    <w:rsid w:val="00B05339"/>
    <w:rsid w:val="00B0588A"/>
    <w:rsid w:val="00B11A98"/>
    <w:rsid w:val="00B14866"/>
    <w:rsid w:val="00B1746D"/>
    <w:rsid w:val="00B246BF"/>
    <w:rsid w:val="00B25D30"/>
    <w:rsid w:val="00B2698A"/>
    <w:rsid w:val="00B3740A"/>
    <w:rsid w:val="00B51C1E"/>
    <w:rsid w:val="00B5309A"/>
    <w:rsid w:val="00B605F4"/>
    <w:rsid w:val="00B61DCC"/>
    <w:rsid w:val="00B66A9B"/>
    <w:rsid w:val="00B736FE"/>
    <w:rsid w:val="00B743DF"/>
    <w:rsid w:val="00B919B8"/>
    <w:rsid w:val="00B91F3E"/>
    <w:rsid w:val="00B94A93"/>
    <w:rsid w:val="00B9518B"/>
    <w:rsid w:val="00B95E05"/>
    <w:rsid w:val="00BA5BCF"/>
    <w:rsid w:val="00BB1E53"/>
    <w:rsid w:val="00BB1E62"/>
    <w:rsid w:val="00BB3F94"/>
    <w:rsid w:val="00BC2736"/>
    <w:rsid w:val="00BC6474"/>
    <w:rsid w:val="00BC6DA6"/>
    <w:rsid w:val="00BC7726"/>
    <w:rsid w:val="00BD4C46"/>
    <w:rsid w:val="00BD5767"/>
    <w:rsid w:val="00BF1818"/>
    <w:rsid w:val="00BF1BE4"/>
    <w:rsid w:val="00BF3C2C"/>
    <w:rsid w:val="00BF67C6"/>
    <w:rsid w:val="00C016AF"/>
    <w:rsid w:val="00C0428B"/>
    <w:rsid w:val="00C05653"/>
    <w:rsid w:val="00C06254"/>
    <w:rsid w:val="00C06543"/>
    <w:rsid w:val="00C07B6E"/>
    <w:rsid w:val="00C1289E"/>
    <w:rsid w:val="00C1368F"/>
    <w:rsid w:val="00C13DFD"/>
    <w:rsid w:val="00C270B3"/>
    <w:rsid w:val="00C419A5"/>
    <w:rsid w:val="00C546B8"/>
    <w:rsid w:val="00C56D6D"/>
    <w:rsid w:val="00C60F89"/>
    <w:rsid w:val="00C65739"/>
    <w:rsid w:val="00C67FEF"/>
    <w:rsid w:val="00C70D4E"/>
    <w:rsid w:val="00C73F33"/>
    <w:rsid w:val="00C76224"/>
    <w:rsid w:val="00C77A9E"/>
    <w:rsid w:val="00C80E34"/>
    <w:rsid w:val="00C86045"/>
    <w:rsid w:val="00CA0E3A"/>
    <w:rsid w:val="00CA1D1E"/>
    <w:rsid w:val="00CA1DE5"/>
    <w:rsid w:val="00CA2C65"/>
    <w:rsid w:val="00CA3610"/>
    <w:rsid w:val="00CA3A12"/>
    <w:rsid w:val="00CA45C6"/>
    <w:rsid w:val="00CA552E"/>
    <w:rsid w:val="00CB05F8"/>
    <w:rsid w:val="00CB7182"/>
    <w:rsid w:val="00CC5187"/>
    <w:rsid w:val="00CD2C38"/>
    <w:rsid w:val="00CF15FF"/>
    <w:rsid w:val="00CF300D"/>
    <w:rsid w:val="00CF5D9A"/>
    <w:rsid w:val="00CF7724"/>
    <w:rsid w:val="00D03875"/>
    <w:rsid w:val="00D05732"/>
    <w:rsid w:val="00D14A61"/>
    <w:rsid w:val="00D14C79"/>
    <w:rsid w:val="00D170F4"/>
    <w:rsid w:val="00D32225"/>
    <w:rsid w:val="00D34C29"/>
    <w:rsid w:val="00D3536D"/>
    <w:rsid w:val="00D35D7A"/>
    <w:rsid w:val="00D37C4C"/>
    <w:rsid w:val="00D47DFE"/>
    <w:rsid w:val="00D511BA"/>
    <w:rsid w:val="00D54B58"/>
    <w:rsid w:val="00D55462"/>
    <w:rsid w:val="00D566B5"/>
    <w:rsid w:val="00D866AC"/>
    <w:rsid w:val="00D93FBD"/>
    <w:rsid w:val="00D964AD"/>
    <w:rsid w:val="00DA0FC1"/>
    <w:rsid w:val="00DA560E"/>
    <w:rsid w:val="00DA6621"/>
    <w:rsid w:val="00DA6AE6"/>
    <w:rsid w:val="00DB3524"/>
    <w:rsid w:val="00DC04C6"/>
    <w:rsid w:val="00DC33A2"/>
    <w:rsid w:val="00DC3823"/>
    <w:rsid w:val="00DC4866"/>
    <w:rsid w:val="00DC7AD7"/>
    <w:rsid w:val="00DD6252"/>
    <w:rsid w:val="00DE0E87"/>
    <w:rsid w:val="00DE3F36"/>
    <w:rsid w:val="00DE4E43"/>
    <w:rsid w:val="00DF4485"/>
    <w:rsid w:val="00DF44B3"/>
    <w:rsid w:val="00DF4F23"/>
    <w:rsid w:val="00DF5A73"/>
    <w:rsid w:val="00DF6D26"/>
    <w:rsid w:val="00E002CA"/>
    <w:rsid w:val="00E00EC3"/>
    <w:rsid w:val="00E126FC"/>
    <w:rsid w:val="00E14F5F"/>
    <w:rsid w:val="00E151CA"/>
    <w:rsid w:val="00E179EB"/>
    <w:rsid w:val="00E254AE"/>
    <w:rsid w:val="00E25AF1"/>
    <w:rsid w:val="00E3777E"/>
    <w:rsid w:val="00E37AB2"/>
    <w:rsid w:val="00E4062A"/>
    <w:rsid w:val="00E41DDA"/>
    <w:rsid w:val="00E4436F"/>
    <w:rsid w:val="00E566F3"/>
    <w:rsid w:val="00E6687A"/>
    <w:rsid w:val="00E66A5F"/>
    <w:rsid w:val="00E80AD2"/>
    <w:rsid w:val="00E8284C"/>
    <w:rsid w:val="00E86E5E"/>
    <w:rsid w:val="00E915F1"/>
    <w:rsid w:val="00E9342E"/>
    <w:rsid w:val="00E944BC"/>
    <w:rsid w:val="00E964C5"/>
    <w:rsid w:val="00E978BE"/>
    <w:rsid w:val="00E97FD6"/>
    <w:rsid w:val="00EA062E"/>
    <w:rsid w:val="00EA2B87"/>
    <w:rsid w:val="00EA526E"/>
    <w:rsid w:val="00EB304A"/>
    <w:rsid w:val="00EB7F3C"/>
    <w:rsid w:val="00EC4E21"/>
    <w:rsid w:val="00ED34BF"/>
    <w:rsid w:val="00ED7162"/>
    <w:rsid w:val="00EE77CE"/>
    <w:rsid w:val="00EF26CE"/>
    <w:rsid w:val="00EF6A1B"/>
    <w:rsid w:val="00EF7BC4"/>
    <w:rsid w:val="00F04610"/>
    <w:rsid w:val="00F048B6"/>
    <w:rsid w:val="00F075F3"/>
    <w:rsid w:val="00F131C0"/>
    <w:rsid w:val="00F20D4F"/>
    <w:rsid w:val="00F222A8"/>
    <w:rsid w:val="00F25F07"/>
    <w:rsid w:val="00F30391"/>
    <w:rsid w:val="00F44280"/>
    <w:rsid w:val="00F458E2"/>
    <w:rsid w:val="00F46CD8"/>
    <w:rsid w:val="00F54044"/>
    <w:rsid w:val="00F546F3"/>
    <w:rsid w:val="00F64EF7"/>
    <w:rsid w:val="00F6549F"/>
    <w:rsid w:val="00F65D87"/>
    <w:rsid w:val="00F70F3C"/>
    <w:rsid w:val="00F71E5D"/>
    <w:rsid w:val="00F7465E"/>
    <w:rsid w:val="00F802FD"/>
    <w:rsid w:val="00F833D1"/>
    <w:rsid w:val="00F85703"/>
    <w:rsid w:val="00F93B33"/>
    <w:rsid w:val="00FA6EE5"/>
    <w:rsid w:val="00FD080A"/>
    <w:rsid w:val="00FD173C"/>
    <w:rsid w:val="00FE7AA5"/>
    <w:rsid w:val="00FE7C0D"/>
    <w:rsid w:val="00FF340F"/>
    <w:rsid w:val="00FF5345"/>
    <w:rsid w:val="00FF6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E0F86"/>
  <w15:chartTrackingRefBased/>
  <w15:docId w15:val="{60F33521-51A6-497A-816B-391A78330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5BDF"/>
    <w:pPr>
      <w:jc w:val="both"/>
    </w:pPr>
    <w:rPr>
      <w:rFonts w:ascii="Californian FB" w:hAnsi="Californian FB"/>
      <w:sz w:val="24"/>
    </w:rPr>
  </w:style>
  <w:style w:type="paragraph" w:styleId="Titre1">
    <w:name w:val="heading 1"/>
    <w:basedOn w:val="Normal"/>
    <w:next w:val="Normal"/>
    <w:link w:val="Titre1Car"/>
    <w:uiPriority w:val="9"/>
    <w:qFormat/>
    <w:rsid w:val="00CA45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link w:val="Titre2Car"/>
    <w:uiPriority w:val="9"/>
    <w:qFormat/>
    <w:rsid w:val="00CA45C6"/>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CA45C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autoRedefine/>
    <w:unhideWhenUsed/>
    <w:qFormat/>
    <w:rsid w:val="00E14F5F"/>
    <w:pPr>
      <w:spacing w:after="0" w:line="240" w:lineRule="auto"/>
    </w:pPr>
    <w:rPr>
      <w:sz w:val="20"/>
      <w:szCs w:val="20"/>
    </w:rPr>
  </w:style>
  <w:style w:type="character" w:customStyle="1" w:styleId="NotedebasdepageCar">
    <w:name w:val="Note de bas de page Car"/>
    <w:basedOn w:val="Policepardfaut"/>
    <w:link w:val="Notedebasdepage"/>
    <w:rsid w:val="00E14F5F"/>
    <w:rPr>
      <w:rFonts w:ascii="Californian FB" w:hAnsi="Californian FB"/>
      <w:sz w:val="20"/>
      <w:szCs w:val="20"/>
    </w:rPr>
  </w:style>
  <w:style w:type="paragraph" w:customStyle="1" w:styleId="StylecitationCalifornianFB14pt">
    <w:name w:val="Style citation + Californian FB 14 pt"/>
    <w:basedOn w:val="Normal"/>
    <w:autoRedefine/>
    <w:qFormat/>
    <w:rsid w:val="00012222"/>
    <w:pPr>
      <w:keepNext/>
      <w:keepLines/>
      <w:spacing w:before="120" w:after="120" w:line="240" w:lineRule="auto"/>
      <w:ind w:left="567" w:right="567" w:firstLine="284"/>
    </w:pPr>
    <w:rPr>
      <w:rFonts w:eastAsia="Times New Roman" w:cs="Times New Roman"/>
      <w:sz w:val="20"/>
      <w:szCs w:val="20"/>
      <w:lang w:val="fr-CH" w:eastAsia="fr-CH"/>
    </w:rPr>
  </w:style>
  <w:style w:type="paragraph" w:styleId="Citation">
    <w:name w:val="Quote"/>
    <w:basedOn w:val="Normal"/>
    <w:next w:val="Normal"/>
    <w:link w:val="CitationCar"/>
    <w:autoRedefine/>
    <w:uiPriority w:val="29"/>
    <w:qFormat/>
    <w:rsid w:val="00012222"/>
    <w:pPr>
      <w:spacing w:before="200"/>
      <w:ind w:left="864" w:right="864"/>
    </w:pPr>
    <w:rPr>
      <w:iCs/>
      <w:color w:val="404040" w:themeColor="text1" w:themeTint="BF"/>
    </w:rPr>
  </w:style>
  <w:style w:type="character" w:customStyle="1" w:styleId="CitationCar">
    <w:name w:val="Citation Car"/>
    <w:basedOn w:val="Policepardfaut"/>
    <w:link w:val="Citation"/>
    <w:uiPriority w:val="29"/>
    <w:rsid w:val="00012222"/>
    <w:rPr>
      <w:rFonts w:ascii="Californian FB" w:hAnsi="Californian FB"/>
      <w:iCs/>
      <w:color w:val="404040" w:themeColor="text1" w:themeTint="BF"/>
    </w:rPr>
  </w:style>
  <w:style w:type="paragraph" w:customStyle="1" w:styleId="StylecitationCalifornianFB11ptTexte1">
    <w:name w:val="Style citation + Californian FB 11 pt Texte 1"/>
    <w:basedOn w:val="Citation"/>
    <w:autoRedefine/>
    <w:qFormat/>
    <w:rsid w:val="00012222"/>
    <w:pPr>
      <w:keepNext/>
      <w:keepLines/>
      <w:spacing w:before="120" w:after="120" w:line="240" w:lineRule="auto"/>
      <w:ind w:left="567" w:right="567" w:firstLine="284"/>
    </w:pPr>
    <w:rPr>
      <w:rFonts w:eastAsia="Times New Roman" w:cs="Times New Roman"/>
      <w:iCs w:val="0"/>
      <w:szCs w:val="20"/>
      <w:lang w:val="fr-CH" w:eastAsia="fr-CH"/>
    </w:rPr>
  </w:style>
  <w:style w:type="character" w:customStyle="1" w:styleId="StyleAppelnotedebasdepLatinCalifornianFBTexte1No">
    <w:name w:val="Style Appel note de bas de p. + (Latin) Californian FB Texte 1 No..."/>
    <w:basedOn w:val="Appelnotedebasdep"/>
    <w:qFormat/>
    <w:rsid w:val="00012222"/>
    <w:rPr>
      <w:rFonts w:ascii="Californian FB" w:hAnsi="Californian FB"/>
      <w:color w:val="404040" w:themeColor="text1" w:themeTint="BF"/>
      <w:sz w:val="18"/>
      <w:vertAlign w:val="baseline"/>
    </w:rPr>
  </w:style>
  <w:style w:type="character" w:styleId="Appelnotedebasdep">
    <w:name w:val="footnote reference"/>
    <w:basedOn w:val="Policepardfaut"/>
    <w:unhideWhenUsed/>
    <w:rsid w:val="00012222"/>
    <w:rPr>
      <w:vertAlign w:val="superscript"/>
    </w:rPr>
  </w:style>
  <w:style w:type="character" w:customStyle="1" w:styleId="StyleStyleAppelnotedebasdepLatinCalifornianFBTexte">
    <w:name w:val="Style Style Appel note de bas de p. + (Latin) Californian FB Texte ..."/>
    <w:basedOn w:val="StyleAppelnotedebasdepLatinCalifornianFBTexte1No"/>
    <w:qFormat/>
    <w:rsid w:val="00012222"/>
    <w:rPr>
      <w:rFonts w:ascii="Californian FB" w:hAnsi="Californian FB"/>
      <w:color w:val="404040" w:themeColor="text1" w:themeTint="BF"/>
      <w:sz w:val="18"/>
      <w:vertAlign w:val="baseline"/>
    </w:rPr>
  </w:style>
  <w:style w:type="character" w:customStyle="1" w:styleId="StyleAppelnotedebasdepLatinCalifornianFB14pt">
    <w:name w:val="Style Appel note de bas de p. + (Latin) Californian FB 14 pt"/>
    <w:basedOn w:val="Appelnotedebasdep"/>
    <w:qFormat/>
    <w:rsid w:val="00012222"/>
    <w:rPr>
      <w:rFonts w:ascii="Californian FB" w:hAnsi="Californian FB"/>
      <w:sz w:val="20"/>
      <w:vertAlign w:val="superscript"/>
    </w:rPr>
  </w:style>
  <w:style w:type="character" w:customStyle="1" w:styleId="Titre1Car">
    <w:name w:val="Titre 1 Car"/>
    <w:basedOn w:val="Policepardfaut"/>
    <w:link w:val="Titre1"/>
    <w:uiPriority w:val="9"/>
    <w:rsid w:val="00CA45C6"/>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CA45C6"/>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CA45C6"/>
    <w:rPr>
      <w:rFonts w:ascii="Times New Roman" w:eastAsia="Times New Roman" w:hAnsi="Times New Roman" w:cs="Times New Roman"/>
      <w:b/>
      <w:bCs/>
      <w:sz w:val="27"/>
      <w:szCs w:val="27"/>
      <w:lang w:eastAsia="fr-FR"/>
    </w:rPr>
  </w:style>
  <w:style w:type="paragraph" w:styleId="NormalWeb">
    <w:name w:val="Normal (Web)"/>
    <w:basedOn w:val="Normal"/>
    <w:uiPriority w:val="99"/>
    <w:unhideWhenUsed/>
    <w:rsid w:val="00CA45C6"/>
    <w:pPr>
      <w:spacing w:before="100" w:beforeAutospacing="1" w:after="100" w:afterAutospacing="1" w:line="240" w:lineRule="auto"/>
    </w:pPr>
    <w:rPr>
      <w:rFonts w:ascii="Times New Roman" w:eastAsia="Times New Roman" w:hAnsi="Times New Roman" w:cs="Times New Roman"/>
      <w:szCs w:val="24"/>
      <w:lang w:val="fr-CH" w:eastAsia="fr-CH"/>
    </w:rPr>
  </w:style>
  <w:style w:type="character" w:styleId="Accentuation">
    <w:name w:val="Emphasis"/>
    <w:basedOn w:val="Policepardfaut"/>
    <w:uiPriority w:val="20"/>
    <w:qFormat/>
    <w:rsid w:val="00CA45C6"/>
    <w:rPr>
      <w:i/>
      <w:iCs/>
    </w:rPr>
  </w:style>
  <w:style w:type="paragraph" w:customStyle="1" w:styleId="citation0">
    <w:name w:val="citation"/>
    <w:basedOn w:val="Normal"/>
    <w:link w:val="citationCar0"/>
    <w:autoRedefine/>
    <w:qFormat/>
    <w:rsid w:val="00D47DFE"/>
    <w:pPr>
      <w:keepNext/>
      <w:keepLines/>
      <w:spacing w:before="120" w:after="120" w:line="240" w:lineRule="auto"/>
      <w:ind w:left="709" w:right="567"/>
    </w:pPr>
    <w:rPr>
      <w:rFonts w:eastAsia="Times New Roman" w:cs="Times New Roman"/>
      <w:sz w:val="20"/>
      <w:szCs w:val="20"/>
      <w:lang w:val="fr-CH" w:eastAsia="fr-CH"/>
    </w:rPr>
  </w:style>
  <w:style w:type="character" w:customStyle="1" w:styleId="citationCar0">
    <w:name w:val="citation Car"/>
    <w:link w:val="citation0"/>
    <w:rsid w:val="00D47DFE"/>
    <w:rPr>
      <w:rFonts w:ascii="Californian FB" w:eastAsia="Times New Roman" w:hAnsi="Californian FB" w:cs="Times New Roman"/>
      <w:sz w:val="20"/>
      <w:szCs w:val="20"/>
      <w:lang w:val="fr-CH" w:eastAsia="fr-CH"/>
    </w:rPr>
  </w:style>
  <w:style w:type="paragraph" w:styleId="Textebrut">
    <w:name w:val="Plain Text"/>
    <w:basedOn w:val="Normal"/>
    <w:link w:val="TextebrutCar"/>
    <w:uiPriority w:val="99"/>
    <w:unhideWhenUsed/>
    <w:rsid w:val="00CA45C6"/>
    <w:pPr>
      <w:spacing w:after="0" w:line="240" w:lineRule="auto"/>
    </w:pPr>
    <w:rPr>
      <w:rFonts w:ascii="Consolas" w:hAnsi="Consolas"/>
      <w:sz w:val="21"/>
      <w:szCs w:val="21"/>
    </w:rPr>
  </w:style>
  <w:style w:type="character" w:customStyle="1" w:styleId="TextebrutCar">
    <w:name w:val="Texte brut Car"/>
    <w:basedOn w:val="Policepardfaut"/>
    <w:link w:val="Textebrut"/>
    <w:uiPriority w:val="99"/>
    <w:rsid w:val="00CA45C6"/>
    <w:rPr>
      <w:rFonts w:ascii="Consolas" w:hAnsi="Consolas"/>
      <w:sz w:val="21"/>
      <w:szCs w:val="21"/>
    </w:rPr>
  </w:style>
  <w:style w:type="character" w:styleId="Marquedecommentaire">
    <w:name w:val="annotation reference"/>
    <w:basedOn w:val="Policepardfaut"/>
    <w:uiPriority w:val="99"/>
    <w:semiHidden/>
    <w:unhideWhenUsed/>
    <w:rsid w:val="00CA45C6"/>
    <w:rPr>
      <w:sz w:val="16"/>
      <w:szCs w:val="16"/>
    </w:rPr>
  </w:style>
  <w:style w:type="paragraph" w:styleId="Commentaire">
    <w:name w:val="annotation text"/>
    <w:basedOn w:val="Normal"/>
    <w:link w:val="CommentaireCar"/>
    <w:uiPriority w:val="99"/>
    <w:semiHidden/>
    <w:unhideWhenUsed/>
    <w:rsid w:val="00CA45C6"/>
    <w:pPr>
      <w:spacing w:line="240" w:lineRule="auto"/>
    </w:pPr>
    <w:rPr>
      <w:sz w:val="20"/>
      <w:szCs w:val="20"/>
    </w:rPr>
  </w:style>
  <w:style w:type="character" w:customStyle="1" w:styleId="CommentaireCar">
    <w:name w:val="Commentaire Car"/>
    <w:basedOn w:val="Policepardfaut"/>
    <w:link w:val="Commentaire"/>
    <w:uiPriority w:val="99"/>
    <w:semiHidden/>
    <w:rsid w:val="00CA45C6"/>
    <w:rPr>
      <w:sz w:val="20"/>
      <w:szCs w:val="20"/>
    </w:rPr>
  </w:style>
  <w:style w:type="paragraph" w:styleId="Objetducommentaire">
    <w:name w:val="annotation subject"/>
    <w:basedOn w:val="Commentaire"/>
    <w:next w:val="Commentaire"/>
    <w:link w:val="ObjetducommentaireCar"/>
    <w:uiPriority w:val="99"/>
    <w:semiHidden/>
    <w:unhideWhenUsed/>
    <w:rsid w:val="00CA45C6"/>
    <w:rPr>
      <w:b/>
      <w:bCs/>
    </w:rPr>
  </w:style>
  <w:style w:type="character" w:customStyle="1" w:styleId="ObjetducommentaireCar">
    <w:name w:val="Objet du commentaire Car"/>
    <w:basedOn w:val="CommentaireCar"/>
    <w:link w:val="Objetducommentaire"/>
    <w:uiPriority w:val="99"/>
    <w:semiHidden/>
    <w:rsid w:val="00CA45C6"/>
    <w:rPr>
      <w:b/>
      <w:bCs/>
      <w:sz w:val="20"/>
      <w:szCs w:val="20"/>
    </w:rPr>
  </w:style>
  <w:style w:type="paragraph" w:styleId="Textedebulles">
    <w:name w:val="Balloon Text"/>
    <w:basedOn w:val="Normal"/>
    <w:link w:val="TextedebullesCar"/>
    <w:uiPriority w:val="99"/>
    <w:semiHidden/>
    <w:unhideWhenUsed/>
    <w:rsid w:val="00CA45C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A45C6"/>
    <w:rPr>
      <w:rFonts w:ascii="Segoe UI" w:hAnsi="Segoe UI" w:cs="Segoe UI"/>
      <w:sz w:val="18"/>
      <w:szCs w:val="18"/>
    </w:rPr>
  </w:style>
  <w:style w:type="paragraph" w:styleId="Retraitcorpsdetexte2">
    <w:name w:val="Body Text Indent 2"/>
    <w:basedOn w:val="Normal"/>
    <w:link w:val="Retraitcorpsdetexte2Car"/>
    <w:rsid w:val="00CA45C6"/>
    <w:pPr>
      <w:spacing w:after="120" w:line="480" w:lineRule="auto"/>
      <w:ind w:left="283"/>
    </w:pPr>
    <w:rPr>
      <w:rFonts w:ascii="Times New Roman" w:eastAsia="MS Mincho" w:hAnsi="Times New Roman" w:cs="Times New Roman"/>
      <w:sz w:val="20"/>
      <w:szCs w:val="20"/>
      <w:lang w:eastAsia="de-DE"/>
    </w:rPr>
  </w:style>
  <w:style w:type="character" w:customStyle="1" w:styleId="Retraitcorpsdetexte2Car">
    <w:name w:val="Retrait corps de texte 2 Car"/>
    <w:basedOn w:val="Policepardfaut"/>
    <w:link w:val="Retraitcorpsdetexte2"/>
    <w:rsid w:val="00CA45C6"/>
    <w:rPr>
      <w:rFonts w:ascii="Times New Roman" w:eastAsia="MS Mincho" w:hAnsi="Times New Roman" w:cs="Times New Roman"/>
      <w:sz w:val="20"/>
      <w:szCs w:val="20"/>
      <w:lang w:eastAsia="de-DE"/>
    </w:rPr>
  </w:style>
  <w:style w:type="character" w:styleId="Lienhypertexte">
    <w:name w:val="Hyperlink"/>
    <w:basedOn w:val="Policepardfaut"/>
    <w:uiPriority w:val="99"/>
    <w:unhideWhenUsed/>
    <w:rsid w:val="00CA45C6"/>
    <w:rPr>
      <w:color w:val="0563C1" w:themeColor="hyperlink"/>
      <w:u w:val="single"/>
    </w:rPr>
  </w:style>
  <w:style w:type="character" w:styleId="Mentionnonrsolue">
    <w:name w:val="Unresolved Mention"/>
    <w:basedOn w:val="Policepardfaut"/>
    <w:uiPriority w:val="99"/>
    <w:semiHidden/>
    <w:unhideWhenUsed/>
    <w:rsid w:val="00CA45C6"/>
    <w:rPr>
      <w:color w:val="605E5C"/>
      <w:shd w:val="clear" w:color="auto" w:fill="E1DFDD"/>
    </w:rPr>
  </w:style>
  <w:style w:type="paragraph" w:styleId="z-Hautduformulaire">
    <w:name w:val="HTML Top of Form"/>
    <w:basedOn w:val="Normal"/>
    <w:next w:val="Normal"/>
    <w:link w:val="z-HautduformulaireCar"/>
    <w:hidden/>
    <w:uiPriority w:val="99"/>
    <w:semiHidden/>
    <w:unhideWhenUsed/>
    <w:rsid w:val="00CA45C6"/>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CA45C6"/>
    <w:rPr>
      <w:rFonts w:ascii="Arial" w:eastAsia="Times New Roman" w:hAnsi="Arial" w:cs="Arial"/>
      <w:vanish/>
      <w:sz w:val="16"/>
      <w:szCs w:val="16"/>
      <w:lang w:eastAsia="fr-FR"/>
    </w:rPr>
  </w:style>
  <w:style w:type="paragraph" w:styleId="z-Basduformulaire">
    <w:name w:val="HTML Bottom of Form"/>
    <w:basedOn w:val="Normal"/>
    <w:next w:val="Normal"/>
    <w:link w:val="z-BasduformulaireCar"/>
    <w:hidden/>
    <w:uiPriority w:val="99"/>
    <w:semiHidden/>
    <w:unhideWhenUsed/>
    <w:rsid w:val="00CA45C6"/>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semiHidden/>
    <w:rsid w:val="00CA45C6"/>
    <w:rPr>
      <w:rFonts w:ascii="Arial" w:eastAsia="Times New Roman" w:hAnsi="Arial" w:cs="Arial"/>
      <w:vanish/>
      <w:sz w:val="16"/>
      <w:szCs w:val="16"/>
      <w:lang w:eastAsia="fr-FR"/>
    </w:rPr>
  </w:style>
  <w:style w:type="character" w:customStyle="1" w:styleId="current">
    <w:name w:val="current"/>
    <w:basedOn w:val="Policepardfaut"/>
    <w:rsid w:val="00CA45C6"/>
  </w:style>
  <w:style w:type="character" w:customStyle="1" w:styleId="availabilityicon">
    <w:name w:val="availabilityicon"/>
    <w:basedOn w:val="Policepardfaut"/>
    <w:rsid w:val="00CA45C6"/>
  </w:style>
  <w:style w:type="paragraph" w:customStyle="1" w:styleId="embedded-in-article">
    <w:name w:val="embedded-in-article"/>
    <w:basedOn w:val="Normal"/>
    <w:rsid w:val="00CA45C6"/>
    <w:pPr>
      <w:spacing w:before="100" w:beforeAutospacing="1" w:after="100" w:afterAutospacing="1" w:line="240" w:lineRule="auto"/>
    </w:pPr>
    <w:rPr>
      <w:rFonts w:ascii="Times New Roman" w:eastAsia="Times New Roman" w:hAnsi="Times New Roman" w:cs="Times New Roman"/>
      <w:szCs w:val="24"/>
      <w:lang w:eastAsia="fr-FR"/>
    </w:rPr>
  </w:style>
  <w:style w:type="paragraph" w:customStyle="1" w:styleId="context">
    <w:name w:val="context"/>
    <w:basedOn w:val="Normal"/>
    <w:rsid w:val="00CA45C6"/>
    <w:pPr>
      <w:spacing w:before="100" w:beforeAutospacing="1" w:after="100" w:afterAutospacing="1" w:line="240" w:lineRule="auto"/>
    </w:pPr>
    <w:rPr>
      <w:rFonts w:ascii="Times New Roman" w:eastAsia="Times New Roman" w:hAnsi="Times New Roman" w:cs="Times New Roman"/>
      <w:szCs w:val="24"/>
      <w:lang w:eastAsia="fr-FR"/>
    </w:rPr>
  </w:style>
  <w:style w:type="character" w:customStyle="1" w:styleId="hi">
    <w:name w:val="hi"/>
    <w:basedOn w:val="Policepardfaut"/>
    <w:rsid w:val="00CA45C6"/>
  </w:style>
  <w:style w:type="paragraph" w:customStyle="1" w:styleId="StylecitationCalifornianFB11ptTexte11">
    <w:name w:val="Style citation + Californian FB 11 pt Texte 11"/>
    <w:basedOn w:val="citation0"/>
    <w:rsid w:val="00CA45C6"/>
    <w:rPr>
      <w:color w:val="404040" w:themeColor="text1" w:themeTint="BF"/>
      <w:sz w:val="22"/>
    </w:rPr>
  </w:style>
  <w:style w:type="paragraph" w:styleId="Corpsdetexte">
    <w:name w:val="Body Text"/>
    <w:basedOn w:val="Normal"/>
    <w:link w:val="CorpsdetexteCar"/>
    <w:uiPriority w:val="99"/>
    <w:semiHidden/>
    <w:unhideWhenUsed/>
    <w:rsid w:val="00CA45C6"/>
    <w:pPr>
      <w:spacing w:after="120"/>
    </w:pPr>
  </w:style>
  <w:style w:type="character" w:customStyle="1" w:styleId="CorpsdetexteCar">
    <w:name w:val="Corps de texte Car"/>
    <w:basedOn w:val="Policepardfaut"/>
    <w:link w:val="Corpsdetexte"/>
    <w:uiPriority w:val="99"/>
    <w:semiHidden/>
    <w:rsid w:val="00CA45C6"/>
  </w:style>
  <w:style w:type="paragraph" w:styleId="Normalcentr">
    <w:name w:val="Block Text"/>
    <w:basedOn w:val="Normal"/>
    <w:uiPriority w:val="99"/>
    <w:semiHidden/>
    <w:unhideWhenUsed/>
    <w:rsid w:val="00CA45C6"/>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character" w:customStyle="1" w:styleId="StyleLatinCalifornianFB14ptItaliqueCouleurpersonnalis">
    <w:name w:val="Style (Latin) Californian FB 14 pt Italique Couleur personnalisé..."/>
    <w:basedOn w:val="Policepardfaut"/>
    <w:rsid w:val="00055BDF"/>
    <w:rPr>
      <w:rFonts w:ascii="Californian FB" w:hAnsi="Californian FB"/>
      <w:i/>
      <w:iCs/>
      <w:color w:val="313131"/>
      <w:sz w:val="24"/>
    </w:rPr>
  </w:style>
  <w:style w:type="character" w:customStyle="1" w:styleId="reference-text">
    <w:name w:val="reference-text"/>
    <w:basedOn w:val="Policepardfaut"/>
    <w:rsid w:val="00087B04"/>
  </w:style>
  <w:style w:type="character" w:customStyle="1" w:styleId="st">
    <w:name w:val="st"/>
    <w:basedOn w:val="Policepardfaut"/>
    <w:rsid w:val="007E1151"/>
  </w:style>
  <w:style w:type="character" w:customStyle="1" w:styleId="highlight">
    <w:name w:val="highlight"/>
    <w:basedOn w:val="Policepardfaut"/>
    <w:rsid w:val="009213D0"/>
  </w:style>
  <w:style w:type="paragraph" w:styleId="Corpsdetexte2">
    <w:name w:val="Body Text 2"/>
    <w:basedOn w:val="Normal"/>
    <w:link w:val="Corpsdetexte2Car"/>
    <w:uiPriority w:val="99"/>
    <w:semiHidden/>
    <w:unhideWhenUsed/>
    <w:rsid w:val="00B25D30"/>
    <w:pPr>
      <w:spacing w:after="120" w:line="480" w:lineRule="auto"/>
    </w:pPr>
  </w:style>
  <w:style w:type="character" w:customStyle="1" w:styleId="Corpsdetexte2Car">
    <w:name w:val="Corps de texte 2 Car"/>
    <w:basedOn w:val="Policepardfaut"/>
    <w:link w:val="Corpsdetexte2"/>
    <w:uiPriority w:val="99"/>
    <w:semiHidden/>
    <w:rsid w:val="00B25D30"/>
    <w:rPr>
      <w:rFonts w:ascii="Californian FB" w:hAnsi="Californian FB"/>
      <w:sz w:val="24"/>
    </w:rPr>
  </w:style>
  <w:style w:type="character" w:customStyle="1" w:styleId="Mentionnonrsolue1">
    <w:name w:val="Mention non résolue1"/>
    <w:basedOn w:val="Policepardfaut"/>
    <w:uiPriority w:val="99"/>
    <w:semiHidden/>
    <w:unhideWhenUsed/>
    <w:rsid w:val="00087344"/>
    <w:rPr>
      <w:color w:val="605E5C"/>
      <w:shd w:val="clear" w:color="auto" w:fill="E1DFDD"/>
    </w:rPr>
  </w:style>
  <w:style w:type="character" w:styleId="CitationHTML">
    <w:name w:val="HTML Cite"/>
    <w:basedOn w:val="Policepardfaut"/>
    <w:uiPriority w:val="99"/>
    <w:semiHidden/>
    <w:unhideWhenUsed/>
    <w:rsid w:val="00087344"/>
    <w:rPr>
      <w:i/>
      <w:iCs/>
    </w:rPr>
  </w:style>
  <w:style w:type="paragraph" w:styleId="En-tte">
    <w:name w:val="header"/>
    <w:basedOn w:val="Normal"/>
    <w:link w:val="En-tteCar"/>
    <w:uiPriority w:val="99"/>
    <w:unhideWhenUsed/>
    <w:rsid w:val="00087344"/>
    <w:pPr>
      <w:tabs>
        <w:tab w:val="center" w:pos="4536"/>
        <w:tab w:val="right" w:pos="9072"/>
      </w:tabs>
      <w:spacing w:after="0" w:line="240" w:lineRule="auto"/>
    </w:pPr>
  </w:style>
  <w:style w:type="character" w:customStyle="1" w:styleId="En-tteCar">
    <w:name w:val="En-tête Car"/>
    <w:basedOn w:val="Policepardfaut"/>
    <w:link w:val="En-tte"/>
    <w:uiPriority w:val="99"/>
    <w:rsid w:val="00087344"/>
    <w:rPr>
      <w:rFonts w:ascii="Californian FB" w:hAnsi="Californian FB"/>
      <w:sz w:val="24"/>
    </w:rPr>
  </w:style>
  <w:style w:type="paragraph" w:styleId="Pieddepage">
    <w:name w:val="footer"/>
    <w:basedOn w:val="Normal"/>
    <w:link w:val="PieddepageCar"/>
    <w:uiPriority w:val="99"/>
    <w:unhideWhenUsed/>
    <w:rsid w:val="000873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87344"/>
    <w:rPr>
      <w:rFonts w:ascii="Californian FB" w:hAnsi="Californian FB"/>
      <w:sz w:val="24"/>
    </w:rPr>
  </w:style>
  <w:style w:type="character" w:styleId="Numrodepage">
    <w:name w:val="page number"/>
    <w:basedOn w:val="Policepardfaut"/>
    <w:uiPriority w:val="99"/>
    <w:semiHidden/>
    <w:unhideWhenUsed/>
    <w:rsid w:val="00F71E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785344">
      <w:bodyDiv w:val="1"/>
      <w:marLeft w:val="0"/>
      <w:marRight w:val="0"/>
      <w:marTop w:val="0"/>
      <w:marBottom w:val="0"/>
      <w:divBdr>
        <w:top w:val="none" w:sz="0" w:space="0" w:color="auto"/>
        <w:left w:val="none" w:sz="0" w:space="0" w:color="auto"/>
        <w:bottom w:val="none" w:sz="0" w:space="0" w:color="auto"/>
        <w:right w:val="none" w:sz="0" w:space="0" w:color="auto"/>
      </w:divBdr>
    </w:div>
    <w:div w:id="507015727">
      <w:bodyDiv w:val="1"/>
      <w:marLeft w:val="0"/>
      <w:marRight w:val="0"/>
      <w:marTop w:val="0"/>
      <w:marBottom w:val="0"/>
      <w:divBdr>
        <w:top w:val="none" w:sz="0" w:space="0" w:color="auto"/>
        <w:left w:val="none" w:sz="0" w:space="0" w:color="auto"/>
        <w:bottom w:val="none" w:sz="0" w:space="0" w:color="auto"/>
        <w:right w:val="none" w:sz="0" w:space="0" w:color="auto"/>
      </w:divBdr>
    </w:div>
    <w:div w:id="531572163">
      <w:bodyDiv w:val="1"/>
      <w:marLeft w:val="0"/>
      <w:marRight w:val="0"/>
      <w:marTop w:val="0"/>
      <w:marBottom w:val="0"/>
      <w:divBdr>
        <w:top w:val="none" w:sz="0" w:space="0" w:color="auto"/>
        <w:left w:val="none" w:sz="0" w:space="0" w:color="auto"/>
        <w:bottom w:val="none" w:sz="0" w:space="0" w:color="auto"/>
        <w:right w:val="none" w:sz="0" w:space="0" w:color="auto"/>
      </w:divBdr>
    </w:div>
    <w:div w:id="532303229">
      <w:bodyDiv w:val="1"/>
      <w:marLeft w:val="0"/>
      <w:marRight w:val="0"/>
      <w:marTop w:val="0"/>
      <w:marBottom w:val="0"/>
      <w:divBdr>
        <w:top w:val="none" w:sz="0" w:space="0" w:color="auto"/>
        <w:left w:val="none" w:sz="0" w:space="0" w:color="auto"/>
        <w:bottom w:val="none" w:sz="0" w:space="0" w:color="auto"/>
        <w:right w:val="none" w:sz="0" w:space="0" w:color="auto"/>
      </w:divBdr>
    </w:div>
    <w:div w:id="1063211102">
      <w:bodyDiv w:val="1"/>
      <w:marLeft w:val="0"/>
      <w:marRight w:val="0"/>
      <w:marTop w:val="0"/>
      <w:marBottom w:val="0"/>
      <w:divBdr>
        <w:top w:val="none" w:sz="0" w:space="0" w:color="auto"/>
        <w:left w:val="none" w:sz="0" w:space="0" w:color="auto"/>
        <w:bottom w:val="none" w:sz="0" w:space="0" w:color="auto"/>
        <w:right w:val="none" w:sz="0" w:space="0" w:color="auto"/>
      </w:divBdr>
    </w:div>
    <w:div w:id="1270940102">
      <w:bodyDiv w:val="1"/>
      <w:marLeft w:val="0"/>
      <w:marRight w:val="0"/>
      <w:marTop w:val="0"/>
      <w:marBottom w:val="0"/>
      <w:divBdr>
        <w:top w:val="none" w:sz="0" w:space="0" w:color="auto"/>
        <w:left w:val="none" w:sz="0" w:space="0" w:color="auto"/>
        <w:bottom w:val="none" w:sz="0" w:space="0" w:color="auto"/>
        <w:right w:val="none" w:sz="0" w:space="0" w:color="auto"/>
      </w:divBdr>
      <w:divsChild>
        <w:div w:id="185758690">
          <w:marLeft w:val="360"/>
          <w:marRight w:val="0"/>
          <w:marTop w:val="200"/>
          <w:marBottom w:val="0"/>
          <w:divBdr>
            <w:top w:val="none" w:sz="0" w:space="0" w:color="auto"/>
            <w:left w:val="none" w:sz="0" w:space="0" w:color="auto"/>
            <w:bottom w:val="none" w:sz="0" w:space="0" w:color="auto"/>
            <w:right w:val="none" w:sz="0" w:space="0" w:color="auto"/>
          </w:divBdr>
        </w:div>
      </w:divsChild>
    </w:div>
    <w:div w:id="1377465589">
      <w:bodyDiv w:val="1"/>
      <w:marLeft w:val="0"/>
      <w:marRight w:val="0"/>
      <w:marTop w:val="0"/>
      <w:marBottom w:val="0"/>
      <w:divBdr>
        <w:top w:val="none" w:sz="0" w:space="0" w:color="auto"/>
        <w:left w:val="none" w:sz="0" w:space="0" w:color="auto"/>
        <w:bottom w:val="none" w:sz="0" w:space="0" w:color="auto"/>
        <w:right w:val="none" w:sz="0" w:space="0" w:color="auto"/>
      </w:divBdr>
    </w:div>
    <w:div w:id="1405831777">
      <w:bodyDiv w:val="1"/>
      <w:marLeft w:val="0"/>
      <w:marRight w:val="0"/>
      <w:marTop w:val="0"/>
      <w:marBottom w:val="0"/>
      <w:divBdr>
        <w:top w:val="none" w:sz="0" w:space="0" w:color="auto"/>
        <w:left w:val="none" w:sz="0" w:space="0" w:color="auto"/>
        <w:bottom w:val="none" w:sz="0" w:space="0" w:color="auto"/>
        <w:right w:val="none" w:sz="0" w:space="0" w:color="auto"/>
      </w:divBdr>
      <w:divsChild>
        <w:div w:id="1366783513">
          <w:marLeft w:val="0"/>
          <w:marRight w:val="0"/>
          <w:marTop w:val="0"/>
          <w:marBottom w:val="0"/>
          <w:divBdr>
            <w:top w:val="none" w:sz="0" w:space="0" w:color="auto"/>
            <w:left w:val="none" w:sz="0" w:space="0" w:color="auto"/>
            <w:bottom w:val="none" w:sz="0" w:space="0" w:color="auto"/>
            <w:right w:val="none" w:sz="0" w:space="0" w:color="auto"/>
          </w:divBdr>
        </w:div>
      </w:divsChild>
    </w:div>
    <w:div w:id="1790469334">
      <w:bodyDiv w:val="1"/>
      <w:marLeft w:val="0"/>
      <w:marRight w:val="0"/>
      <w:marTop w:val="0"/>
      <w:marBottom w:val="0"/>
      <w:divBdr>
        <w:top w:val="none" w:sz="0" w:space="0" w:color="auto"/>
        <w:left w:val="none" w:sz="0" w:space="0" w:color="auto"/>
        <w:bottom w:val="none" w:sz="0" w:space="0" w:color="auto"/>
        <w:right w:val="none" w:sz="0" w:space="0" w:color="auto"/>
      </w:divBdr>
    </w:div>
    <w:div w:id="1991785779">
      <w:bodyDiv w:val="1"/>
      <w:marLeft w:val="0"/>
      <w:marRight w:val="0"/>
      <w:marTop w:val="0"/>
      <w:marBottom w:val="0"/>
      <w:divBdr>
        <w:top w:val="none" w:sz="0" w:space="0" w:color="auto"/>
        <w:left w:val="none" w:sz="0" w:space="0" w:color="auto"/>
        <w:bottom w:val="none" w:sz="0" w:space="0" w:color="auto"/>
        <w:right w:val="none" w:sz="0" w:space="0" w:color="auto"/>
      </w:divBdr>
    </w:div>
    <w:div w:id="2074499493">
      <w:bodyDiv w:val="1"/>
      <w:marLeft w:val="0"/>
      <w:marRight w:val="0"/>
      <w:marTop w:val="0"/>
      <w:marBottom w:val="0"/>
      <w:divBdr>
        <w:top w:val="none" w:sz="0" w:space="0" w:color="auto"/>
        <w:left w:val="none" w:sz="0" w:space="0" w:color="auto"/>
        <w:bottom w:val="none" w:sz="0" w:space="0" w:color="auto"/>
        <w:right w:val="none" w:sz="0" w:space="0" w:color="auto"/>
      </w:divBdr>
      <w:divsChild>
        <w:div w:id="491261853">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7.emf"/><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8.png"/></Relationships>
</file>

<file path=word/_rels/footnotes.xml.rels><?xml version="1.0" encoding="UTF-8" standalone="yes"?>
<Relationships xmlns="http://schemas.openxmlformats.org/package/2006/relationships"><Relationship Id="rId3" Type="http://schemas.openxmlformats.org/officeDocument/2006/relationships/hyperlink" Target="javascript://" TargetMode="External"/><Relationship Id="rId2" Type="http://schemas.openxmlformats.org/officeDocument/2006/relationships/hyperlink" Target="javascript://" TargetMode="External"/><Relationship Id="rId1" Type="http://schemas.openxmlformats.org/officeDocument/2006/relationships/image" Target="media/image6.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07DA97-4101-4A70-86BA-E08DD60A1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10434</Words>
  <Characters>57387</Characters>
  <Application>Microsoft Office Word</Application>
  <DocSecurity>0</DocSecurity>
  <Lines>478</Lines>
  <Paragraphs>135</Paragraphs>
  <ScaleCrop>false</ScaleCrop>
  <HeadingPairs>
    <vt:vector size="2" baseType="variant">
      <vt:variant>
        <vt:lpstr>Titre</vt:lpstr>
      </vt:variant>
      <vt:variant>
        <vt:i4>1</vt:i4>
      </vt:variant>
    </vt:vector>
  </HeadingPairs>
  <TitlesOfParts>
    <vt:vector size="1" baseType="lpstr">
      <vt:lpstr/>
    </vt:vector>
  </TitlesOfParts>
  <Company>Université de Genève</Company>
  <LinksUpToDate>false</LinksUpToDate>
  <CharactersWithSpaces>67686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Brenno Boccadoro</dc:creator>
  <cp:keywords/>
  <dc:description/>
  <cp:lastModifiedBy>Brenno Boccadoro</cp:lastModifiedBy>
  <cp:revision>2</cp:revision>
  <dcterms:created xsi:type="dcterms:W3CDTF">2020-06-11T07:57:00Z</dcterms:created>
  <dcterms:modified xsi:type="dcterms:W3CDTF">2020-06-11T07:57:00Z</dcterms:modified>
</cp:coreProperties>
</file>